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2BF9E" w14:textId="77777777" w:rsidR="0084170B" w:rsidRPr="001916BA" w:rsidRDefault="001B2FF0" w:rsidP="00DE43DF">
      <w:pPr>
        <w:jc w:val="center"/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Workshop </w:t>
      </w:r>
      <w:r w:rsid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P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84170B" w:rsidRP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Cal“U”</w:t>
      </w:r>
      <w:r w:rsidRP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Later</w:t>
      </w:r>
      <w:proofErr w:type="spellEnd"/>
      <w:r w:rsidR="001916BA">
        <w:rPr>
          <w:rFonts w:ascii="Cambria" w:eastAsia="Microsoft JhengHei" w:hAnsi="Cambria" w:hint="eastAs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　</w:t>
      </w:r>
      <w:r w:rsidR="0084170B" w:rsidRPr="001916BA">
        <w:rPr>
          <w:rFonts w:ascii="Cambria" w:eastAsia="Microsoft JhengHei" w:hAnsi="Cambria"/>
          <w:b/>
          <w:color w:val="FF0000"/>
          <w:sz w:val="32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生命探測</w:t>
      </w:r>
    </w:p>
    <w:p w14:paraId="6F3E1133" w14:textId="77777777" w:rsidR="00DE43DF" w:rsidRDefault="00DE43DF" w:rsidP="00DE43DF">
      <w:pPr>
        <w:jc w:val="both"/>
        <w:rPr>
          <w:rFonts w:eastAsia="PMingLiU"/>
          <w:b/>
          <w:szCs w:val="24"/>
          <w:u w:val="single"/>
        </w:rPr>
      </w:pPr>
    </w:p>
    <w:p w14:paraId="3B26B495" w14:textId="77777777" w:rsidR="0084170B" w:rsidRPr="000B018D" w:rsidRDefault="000B018D" w:rsidP="00DE43DF">
      <w:pPr>
        <w:jc w:val="both"/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Introduction</w:t>
      </w:r>
    </w:p>
    <w:p w14:paraId="56EA9710" w14:textId="77777777" w:rsidR="0084170B" w:rsidRPr="00797085" w:rsidRDefault="0084170B" w:rsidP="00DE43DF">
      <w:pPr>
        <w:jc w:val="both"/>
        <w:rPr>
          <w:rFonts w:eastAsia="PMingLiU"/>
          <w:b/>
          <w:szCs w:val="24"/>
          <w:u w:val="single"/>
        </w:rPr>
      </w:pPr>
    </w:p>
    <w:p w14:paraId="00B21FFA" w14:textId="77777777" w:rsidR="0084170B" w:rsidRPr="00797085" w:rsidRDefault="00DE43DF" w:rsidP="00DE43DF">
      <w:pPr>
        <w:pStyle w:val="ListParagraph"/>
        <w:widowControl/>
        <w:numPr>
          <w:ilvl w:val="0"/>
          <w:numId w:val="6"/>
        </w:numPr>
        <w:spacing w:after="120"/>
        <w:ind w:leftChars="0"/>
        <w:jc w:val="both"/>
        <w:rPr>
          <w:rFonts w:eastAsia="PMingLiU"/>
          <w:b/>
          <w:szCs w:val="24"/>
          <w:u w:val="single"/>
        </w:rPr>
      </w:pPr>
      <w:r w:rsidRPr="00797085">
        <w:rPr>
          <w:noProof/>
          <w:szCs w:val="24"/>
        </w:rPr>
        <w:drawing>
          <wp:anchor distT="0" distB="0" distL="114300" distR="114300" simplePos="0" relativeHeight="251658240" behindDoc="0" locked="0" layoutInCell="1" allowOverlap="1" wp14:anchorId="61B2FFCC" wp14:editId="2B0C2368">
            <wp:simplePos x="0" y="0"/>
            <wp:positionH relativeFrom="column">
              <wp:posOffset>3913505</wp:posOffset>
            </wp:positionH>
            <wp:positionV relativeFrom="paragraph">
              <wp:posOffset>19050</wp:posOffset>
            </wp:positionV>
            <wp:extent cx="2544445" cy="1905635"/>
            <wp:effectExtent l="0" t="0" r="8255" b="0"/>
            <wp:wrapSquare wrapText="bothSides"/>
            <wp:docPr id="1" name="Picture 4" descr="G:\OUHK doc\TC S210F (from Karrie)\Lab\20160331_18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OUHK doc\TC S210F (from Karrie)\Lab\20160331_1806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9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170B" w:rsidRPr="00797085">
        <w:rPr>
          <w:b/>
          <w:szCs w:val="24"/>
          <w:u w:val="single"/>
        </w:rPr>
        <w:t>Inductively Coupled Plasma Mass Spectrometry (ICP-MS)</w:t>
      </w:r>
    </w:p>
    <w:p w14:paraId="4C816128" w14:textId="77777777" w:rsidR="0084170B" w:rsidRPr="00797085" w:rsidRDefault="0084170B" w:rsidP="00DE43DF">
      <w:pPr>
        <w:spacing w:after="120"/>
        <w:jc w:val="both"/>
        <w:rPr>
          <w:szCs w:val="24"/>
        </w:rPr>
      </w:pPr>
      <w:r w:rsidRPr="00797085">
        <w:rPr>
          <w:rFonts w:eastAsia="PMingLiU"/>
          <w:szCs w:val="24"/>
        </w:rPr>
        <w:t xml:space="preserve">It </w:t>
      </w:r>
      <w:r w:rsidRPr="00797085">
        <w:rPr>
          <w:szCs w:val="24"/>
        </w:rPr>
        <w:t xml:space="preserve">is an analytical technique used for detecting </w:t>
      </w:r>
      <w:r w:rsidR="004D08E3">
        <w:rPr>
          <w:szCs w:val="24"/>
        </w:rPr>
        <w:t>elements</w:t>
      </w:r>
      <w:r w:rsidRPr="00797085">
        <w:rPr>
          <w:szCs w:val="24"/>
        </w:rPr>
        <w:t xml:space="preserve">. It is a type of mass spectroscopy that is capable of the determination of a range of metals and several non-metals at trace concentration levels. </w:t>
      </w:r>
    </w:p>
    <w:p w14:paraId="1A79233C" w14:textId="30A2F4B3" w:rsidR="0084170B" w:rsidRPr="00797085" w:rsidRDefault="0084170B" w:rsidP="00DE43DF">
      <w:pPr>
        <w:spacing w:after="120"/>
        <w:jc w:val="both"/>
        <w:rPr>
          <w:szCs w:val="24"/>
        </w:rPr>
      </w:pPr>
      <w:r w:rsidRPr="00797085">
        <w:rPr>
          <w:rFonts w:eastAsia="PMingLiU"/>
          <w:szCs w:val="24"/>
        </w:rPr>
        <w:t xml:space="preserve">This technology </w:t>
      </w:r>
      <w:r w:rsidRPr="00797085">
        <w:rPr>
          <w:szCs w:val="24"/>
        </w:rPr>
        <w:t xml:space="preserve">combines a high-temperature ICP (Inductively Coupled Plasma) source with a mass spectrometer. The liquid samples are introduced by a peristaltic pump, to the nebulizer where the sample aerosol is formed. The sample aerosol is instantaneously decomposed in the </w:t>
      </w:r>
      <w:r w:rsidR="00FA5380">
        <w:rPr>
          <w:szCs w:val="24"/>
        </w:rPr>
        <w:t xml:space="preserve">argon </w:t>
      </w:r>
      <w:r w:rsidRPr="00797085">
        <w:rPr>
          <w:szCs w:val="24"/>
        </w:rPr>
        <w:t>plasma</w:t>
      </w:r>
      <w:r w:rsidR="00FA5380">
        <w:rPr>
          <w:szCs w:val="24"/>
        </w:rPr>
        <w:t xml:space="preserve">, which is </w:t>
      </w:r>
      <w:r w:rsidR="00FA5380" w:rsidRPr="00797085">
        <w:rPr>
          <w:szCs w:val="24"/>
        </w:rPr>
        <w:t>under high temperature (6000</w:t>
      </w:r>
      <w:r w:rsidR="00E60B86">
        <w:rPr>
          <w:szCs w:val="24"/>
        </w:rPr>
        <w:t xml:space="preserve"> </w:t>
      </w:r>
      <w:r w:rsidR="00FA5380" w:rsidRPr="00797085">
        <w:rPr>
          <w:szCs w:val="24"/>
        </w:rPr>
        <w:t>-</w:t>
      </w:r>
      <w:r w:rsidR="00E60B86">
        <w:rPr>
          <w:szCs w:val="24"/>
        </w:rPr>
        <w:t xml:space="preserve"> </w:t>
      </w:r>
      <w:r w:rsidR="00FA5380" w:rsidRPr="00797085">
        <w:rPr>
          <w:szCs w:val="24"/>
        </w:rPr>
        <w:t>10,000K)</w:t>
      </w:r>
      <w:r w:rsidR="00FA5380">
        <w:rPr>
          <w:szCs w:val="24"/>
        </w:rPr>
        <w:t>,</w:t>
      </w:r>
      <w:r w:rsidRPr="00797085">
        <w:rPr>
          <w:szCs w:val="24"/>
        </w:rPr>
        <w:t xml:space="preserve"> to form analyte atoms. </w:t>
      </w:r>
      <w:r w:rsidR="00FA5380">
        <w:rPr>
          <w:szCs w:val="24"/>
        </w:rPr>
        <w:t>The a</w:t>
      </w:r>
      <w:r w:rsidR="004D08E3">
        <w:rPr>
          <w:szCs w:val="24"/>
        </w:rPr>
        <w:t>toms are sent to</w:t>
      </w:r>
      <w:r w:rsidRPr="00797085">
        <w:rPr>
          <w:szCs w:val="24"/>
        </w:rPr>
        <w:t xml:space="preserve"> the mass spectrometer region which is held at high vacuum. The </w:t>
      </w:r>
      <w:r w:rsidR="004D08E3">
        <w:rPr>
          <w:szCs w:val="24"/>
        </w:rPr>
        <w:t>atoms are ionized and</w:t>
      </w:r>
      <w:r w:rsidRPr="00797085">
        <w:rPr>
          <w:szCs w:val="24"/>
        </w:rPr>
        <w:t xml:space="preserve"> are then </w:t>
      </w:r>
      <w:r w:rsidR="00E3429C">
        <w:rPr>
          <w:szCs w:val="24"/>
        </w:rPr>
        <w:t>differentiated</w:t>
      </w:r>
      <w:r w:rsidR="00E3429C" w:rsidRPr="00797085">
        <w:rPr>
          <w:szCs w:val="24"/>
        </w:rPr>
        <w:t xml:space="preserve"> </w:t>
      </w:r>
      <w:r w:rsidR="00DF6E99">
        <w:rPr>
          <w:szCs w:val="24"/>
        </w:rPr>
        <w:t>based on</w:t>
      </w:r>
      <w:r w:rsidRPr="00797085">
        <w:rPr>
          <w:szCs w:val="24"/>
        </w:rPr>
        <w:t xml:space="preserve"> their </w:t>
      </w:r>
      <w:r w:rsidRPr="00797085">
        <w:rPr>
          <w:i/>
          <w:szCs w:val="24"/>
        </w:rPr>
        <w:t>mass-to-charge</w:t>
      </w:r>
      <w:r w:rsidRPr="00797085">
        <w:rPr>
          <w:szCs w:val="24"/>
        </w:rPr>
        <w:t xml:space="preserve"> ratio and a detector receives an ion signal proportional to the concentration.</w:t>
      </w:r>
    </w:p>
    <w:p w14:paraId="344982B9" w14:textId="77777777" w:rsidR="0084170B" w:rsidRDefault="0084170B" w:rsidP="00DE43DF">
      <w:pPr>
        <w:spacing w:after="240"/>
        <w:jc w:val="both"/>
        <w:rPr>
          <w:rFonts w:eastAsia="PMingLiU"/>
          <w:szCs w:val="24"/>
        </w:rPr>
      </w:pPr>
      <w:r w:rsidRPr="00797085">
        <w:rPr>
          <w:szCs w:val="24"/>
        </w:rPr>
        <w:t>The water beverage products consist of numerous minerals, including sodium (Na</w:t>
      </w:r>
      <w:r w:rsidRPr="00797085">
        <w:rPr>
          <w:szCs w:val="24"/>
          <w:vertAlign w:val="superscript"/>
        </w:rPr>
        <w:t>+</w:t>
      </w:r>
      <w:r w:rsidRPr="00797085">
        <w:rPr>
          <w:szCs w:val="24"/>
        </w:rPr>
        <w:t>), calcium (Ca</w:t>
      </w:r>
      <w:r w:rsidRPr="00797085">
        <w:rPr>
          <w:szCs w:val="24"/>
          <w:vertAlign w:val="superscript"/>
        </w:rPr>
        <w:t>2+</w:t>
      </w:r>
      <w:r w:rsidRPr="00797085">
        <w:rPr>
          <w:szCs w:val="24"/>
        </w:rPr>
        <w:t>), zinc (Zn</w:t>
      </w:r>
      <w:r w:rsidRPr="00797085">
        <w:rPr>
          <w:szCs w:val="24"/>
          <w:vertAlign w:val="superscript"/>
        </w:rPr>
        <w:t>2+</w:t>
      </w:r>
      <w:r w:rsidRPr="00797085">
        <w:rPr>
          <w:szCs w:val="24"/>
        </w:rPr>
        <w:t xml:space="preserve">), and other trace amount of mineral salts. In this experiment, </w:t>
      </w:r>
      <w:r w:rsidRPr="00797085">
        <w:rPr>
          <w:rFonts w:eastAsia="PMingLiU"/>
          <w:szCs w:val="24"/>
        </w:rPr>
        <w:t xml:space="preserve">the Calcium and Zinc </w:t>
      </w:r>
      <w:r w:rsidRPr="00797085">
        <w:rPr>
          <w:szCs w:val="24"/>
        </w:rPr>
        <w:t>content in an unknown water sample</w:t>
      </w:r>
      <w:r w:rsidRPr="00797085">
        <w:rPr>
          <w:rFonts w:eastAsia="PMingLiU"/>
          <w:szCs w:val="24"/>
        </w:rPr>
        <w:t xml:space="preserve"> or beverage sample</w:t>
      </w:r>
      <w:r w:rsidRPr="00797085">
        <w:rPr>
          <w:szCs w:val="24"/>
        </w:rPr>
        <w:t xml:space="preserve"> will be investigated by ICP-MS</w:t>
      </w:r>
      <w:r w:rsidRPr="00797085">
        <w:rPr>
          <w:rFonts w:eastAsia="PMingLiU"/>
          <w:szCs w:val="24"/>
        </w:rPr>
        <w:t xml:space="preserve">. </w:t>
      </w:r>
    </w:p>
    <w:p w14:paraId="0328C974" w14:textId="77777777" w:rsidR="0084170B" w:rsidRPr="00797085" w:rsidRDefault="0084170B" w:rsidP="00DE43DF">
      <w:pPr>
        <w:pStyle w:val="ListParagraph"/>
        <w:widowControl/>
        <w:numPr>
          <w:ilvl w:val="0"/>
          <w:numId w:val="6"/>
        </w:numPr>
        <w:spacing w:after="120"/>
        <w:ind w:leftChars="0"/>
        <w:jc w:val="both"/>
        <w:rPr>
          <w:rFonts w:eastAsia="PMingLiU"/>
          <w:b/>
          <w:szCs w:val="24"/>
          <w:u w:val="single"/>
        </w:rPr>
      </w:pPr>
      <w:r w:rsidRPr="00797085">
        <w:rPr>
          <w:rFonts w:eastAsia="PMingLiU"/>
          <w:b/>
          <w:szCs w:val="24"/>
          <w:u w:val="single"/>
        </w:rPr>
        <w:t>FTIR-ATR (</w:t>
      </w:r>
      <w:r w:rsidRPr="00797085">
        <w:rPr>
          <w:b/>
          <w:szCs w:val="24"/>
          <w:u w:val="single"/>
        </w:rPr>
        <w:t>Fourier-Transformed Infrared</w:t>
      </w:r>
      <w:r w:rsidRPr="00797085">
        <w:rPr>
          <w:rFonts w:eastAsia="PMingLiU"/>
          <w:b/>
          <w:szCs w:val="24"/>
          <w:u w:val="single"/>
        </w:rPr>
        <w:t xml:space="preserve"> </w:t>
      </w:r>
      <w:r w:rsidRPr="00797085">
        <w:rPr>
          <w:b/>
          <w:szCs w:val="24"/>
          <w:u w:val="single"/>
        </w:rPr>
        <w:t>Spectroscopy</w:t>
      </w:r>
      <w:r w:rsidRPr="00797085">
        <w:rPr>
          <w:rFonts w:eastAsia="PMingLiU"/>
          <w:b/>
          <w:szCs w:val="24"/>
          <w:u w:val="single"/>
        </w:rPr>
        <w:t>-</w:t>
      </w:r>
      <w:r w:rsidR="00F43460">
        <w:rPr>
          <w:b/>
          <w:szCs w:val="24"/>
          <w:u w:val="single"/>
          <w:shd w:val="clear" w:color="auto" w:fill="FFFFFF"/>
        </w:rPr>
        <w:t>A</w:t>
      </w:r>
      <w:r w:rsidRPr="00797085">
        <w:rPr>
          <w:b/>
          <w:szCs w:val="24"/>
          <w:u w:val="single"/>
          <w:shd w:val="clear" w:color="auto" w:fill="FFFFFF"/>
        </w:rPr>
        <w:t xml:space="preserve">ttenuated </w:t>
      </w:r>
      <w:r w:rsidR="00F43460">
        <w:rPr>
          <w:b/>
          <w:szCs w:val="24"/>
          <w:u w:val="single"/>
          <w:shd w:val="clear" w:color="auto" w:fill="FFFFFF"/>
        </w:rPr>
        <w:t>T</w:t>
      </w:r>
      <w:r w:rsidRPr="00797085">
        <w:rPr>
          <w:b/>
          <w:szCs w:val="24"/>
          <w:u w:val="single"/>
          <w:shd w:val="clear" w:color="auto" w:fill="FFFFFF"/>
        </w:rPr>
        <w:t xml:space="preserve">otal </w:t>
      </w:r>
      <w:r w:rsidR="00F43460">
        <w:rPr>
          <w:b/>
          <w:szCs w:val="24"/>
          <w:u w:val="single"/>
          <w:shd w:val="clear" w:color="auto" w:fill="FFFFFF"/>
        </w:rPr>
        <w:t>R</w:t>
      </w:r>
      <w:r w:rsidRPr="00797085">
        <w:rPr>
          <w:b/>
          <w:szCs w:val="24"/>
          <w:u w:val="single"/>
          <w:shd w:val="clear" w:color="auto" w:fill="FFFFFF"/>
        </w:rPr>
        <w:t>eflection</w:t>
      </w:r>
      <w:r w:rsidRPr="00797085">
        <w:rPr>
          <w:rFonts w:eastAsia="PMingLiU"/>
          <w:b/>
          <w:szCs w:val="24"/>
          <w:u w:val="single"/>
          <w:shd w:val="clear" w:color="auto" w:fill="FFFFFF"/>
        </w:rPr>
        <w:t>)</w:t>
      </w:r>
    </w:p>
    <w:p w14:paraId="4EC51D3D" w14:textId="3B99C2AD" w:rsidR="0084170B" w:rsidRPr="00797085" w:rsidRDefault="0084170B" w:rsidP="00DE43DF">
      <w:pPr>
        <w:shd w:val="clear" w:color="auto" w:fill="FFFFFF"/>
        <w:spacing w:after="120"/>
        <w:jc w:val="both"/>
        <w:rPr>
          <w:rFonts w:eastAsia="PMingLiU"/>
          <w:szCs w:val="24"/>
        </w:rPr>
      </w:pPr>
      <w:r w:rsidRPr="00797085">
        <w:rPr>
          <w:rFonts w:eastAsia="Times New Roman"/>
          <w:szCs w:val="24"/>
        </w:rPr>
        <w:t xml:space="preserve">Infrared spectroscopy (IR) </w:t>
      </w:r>
      <w:r w:rsidR="00DF6E99">
        <w:rPr>
          <w:rFonts w:eastAsia="Times New Roman"/>
          <w:szCs w:val="24"/>
        </w:rPr>
        <w:t xml:space="preserve">is </w:t>
      </w:r>
      <w:r w:rsidRPr="00797085">
        <w:rPr>
          <w:rFonts w:eastAsia="PMingLiU"/>
          <w:szCs w:val="24"/>
        </w:rPr>
        <w:t>based</w:t>
      </w:r>
      <w:r w:rsidRPr="00797085">
        <w:rPr>
          <w:rFonts w:eastAsia="Times New Roman"/>
          <w:szCs w:val="24"/>
        </w:rPr>
        <w:t xml:space="preserve"> on the </w:t>
      </w:r>
      <w:r w:rsidR="00F43460" w:rsidRPr="00797085">
        <w:rPr>
          <w:rFonts w:eastAsia="Times New Roman"/>
          <w:szCs w:val="24"/>
        </w:rPr>
        <w:t xml:space="preserve">light </w:t>
      </w:r>
      <w:r w:rsidR="00F43460">
        <w:rPr>
          <w:rFonts w:eastAsia="Times New Roman"/>
          <w:szCs w:val="24"/>
        </w:rPr>
        <w:t>absorptions of</w:t>
      </w:r>
      <w:r w:rsidR="00F43460" w:rsidRPr="00797085">
        <w:rPr>
          <w:rFonts w:eastAsia="PMingLiU"/>
          <w:szCs w:val="24"/>
        </w:rPr>
        <w:t xml:space="preserve"> </w:t>
      </w:r>
      <w:r w:rsidRPr="00797085">
        <w:rPr>
          <w:rFonts w:eastAsia="PMingLiU"/>
          <w:szCs w:val="24"/>
        </w:rPr>
        <w:t xml:space="preserve">sample </w:t>
      </w:r>
      <w:r w:rsidRPr="00797085">
        <w:rPr>
          <w:rFonts w:eastAsia="Times New Roman"/>
          <w:szCs w:val="24"/>
        </w:rPr>
        <w:t>molecules in the infrared region of the electromagnetic spectru</w:t>
      </w:r>
      <w:r w:rsidRPr="00797085">
        <w:rPr>
          <w:rFonts w:eastAsia="PMingLiU"/>
          <w:szCs w:val="24"/>
        </w:rPr>
        <w:t xml:space="preserve">m. </w:t>
      </w:r>
      <w:r w:rsidR="00F43460">
        <w:rPr>
          <w:rFonts w:eastAsia="PMingLiU"/>
          <w:szCs w:val="24"/>
        </w:rPr>
        <w:t>FT-IR machines</w:t>
      </w:r>
      <w:r w:rsidRPr="00797085">
        <w:rPr>
          <w:rFonts w:eastAsia="PMingLiU"/>
          <w:szCs w:val="24"/>
        </w:rPr>
        <w:t xml:space="preserve"> can </w:t>
      </w:r>
      <w:r w:rsidRPr="00797085">
        <w:rPr>
          <w:rFonts w:eastAsia="Times New Roman"/>
          <w:szCs w:val="24"/>
        </w:rPr>
        <w:t xml:space="preserve">convert </w:t>
      </w:r>
      <w:r w:rsidRPr="00797085">
        <w:rPr>
          <w:rFonts w:eastAsia="PMingLiU"/>
          <w:szCs w:val="24"/>
        </w:rPr>
        <w:t>the</w:t>
      </w:r>
      <w:r w:rsidR="00F43460">
        <w:rPr>
          <w:rFonts w:eastAsia="PMingLiU"/>
          <w:szCs w:val="24"/>
        </w:rPr>
        <w:t>se</w:t>
      </w:r>
      <w:r w:rsidRPr="00797085">
        <w:rPr>
          <w:rFonts w:eastAsia="PMingLiU"/>
          <w:szCs w:val="24"/>
        </w:rPr>
        <w:t xml:space="preserve"> </w:t>
      </w:r>
      <w:r w:rsidR="00F43460">
        <w:rPr>
          <w:rFonts w:eastAsia="PMingLiU"/>
          <w:szCs w:val="24"/>
        </w:rPr>
        <w:t xml:space="preserve">light absorptions </w:t>
      </w:r>
      <w:r w:rsidR="00FA5380">
        <w:rPr>
          <w:rFonts w:eastAsia="PMingLiU"/>
          <w:szCs w:val="24"/>
        </w:rPr>
        <w:t>by samples in</w:t>
      </w:r>
      <w:r w:rsidR="00F43460">
        <w:rPr>
          <w:rFonts w:eastAsia="PMingLiU"/>
          <w:szCs w:val="24"/>
        </w:rPr>
        <w:t xml:space="preserve">to </w:t>
      </w:r>
      <w:r w:rsidRPr="00797085">
        <w:rPr>
          <w:rFonts w:eastAsia="PMingLiU"/>
          <w:szCs w:val="24"/>
        </w:rPr>
        <w:t>signal</w:t>
      </w:r>
      <w:r w:rsidR="00F43460">
        <w:rPr>
          <w:rFonts w:eastAsia="PMingLiU"/>
          <w:szCs w:val="24"/>
        </w:rPr>
        <w:t>s</w:t>
      </w:r>
      <w:r w:rsidRPr="00797085">
        <w:rPr>
          <w:rFonts w:eastAsia="Times New Roman"/>
          <w:szCs w:val="24"/>
        </w:rPr>
        <w:t> </w:t>
      </w:r>
      <w:r w:rsidR="00F43460">
        <w:rPr>
          <w:rFonts w:eastAsia="Times New Roman"/>
          <w:szCs w:val="24"/>
        </w:rPr>
        <w:t xml:space="preserve">that we can </w:t>
      </w:r>
      <w:r w:rsidR="00FA5380">
        <w:rPr>
          <w:rFonts w:eastAsia="Times New Roman"/>
          <w:szCs w:val="24"/>
        </w:rPr>
        <w:t xml:space="preserve">understand and </w:t>
      </w:r>
      <w:r w:rsidR="00F43460">
        <w:rPr>
          <w:rFonts w:eastAsia="Times New Roman"/>
          <w:szCs w:val="24"/>
        </w:rPr>
        <w:t>manipulate</w:t>
      </w:r>
      <w:r w:rsidRPr="00797085">
        <w:rPr>
          <w:rFonts w:eastAsia="Times New Roman"/>
          <w:szCs w:val="24"/>
        </w:rPr>
        <w:t>. Th</w:t>
      </w:r>
      <w:r w:rsidR="004F1E39">
        <w:rPr>
          <w:rFonts w:eastAsia="Times New Roman"/>
          <w:szCs w:val="24"/>
        </w:rPr>
        <w:t>e</w:t>
      </w:r>
      <w:r w:rsidRPr="00797085">
        <w:rPr>
          <w:rFonts w:eastAsia="Times New Roman"/>
          <w:szCs w:val="24"/>
        </w:rPr>
        <w:t xml:space="preserve"> absorption</w:t>
      </w:r>
      <w:r w:rsidR="004F1E39">
        <w:rPr>
          <w:rFonts w:eastAsia="Times New Roman"/>
          <w:szCs w:val="24"/>
        </w:rPr>
        <w:t>s</w:t>
      </w:r>
      <w:r w:rsidRPr="00797085">
        <w:rPr>
          <w:rFonts w:eastAsia="Times New Roman"/>
          <w:szCs w:val="24"/>
        </w:rPr>
        <w:t xml:space="preserve"> </w:t>
      </w:r>
      <w:r w:rsidR="00FA5380">
        <w:rPr>
          <w:rFonts w:eastAsia="Times New Roman"/>
          <w:szCs w:val="24"/>
        </w:rPr>
        <w:t xml:space="preserve">by samples </w:t>
      </w:r>
      <w:r w:rsidR="00DF6E99">
        <w:rPr>
          <w:rFonts w:eastAsia="Times New Roman"/>
          <w:szCs w:val="24"/>
        </w:rPr>
        <w:t>correspond</w:t>
      </w:r>
      <w:r w:rsidRPr="00797085">
        <w:rPr>
          <w:rFonts w:eastAsia="Times New Roman"/>
          <w:szCs w:val="24"/>
        </w:rPr>
        <w:t xml:space="preserve"> to the </w:t>
      </w:r>
      <w:r w:rsidR="004F1E39" w:rsidRPr="00797085">
        <w:rPr>
          <w:rFonts w:eastAsia="Times New Roman"/>
          <w:szCs w:val="24"/>
        </w:rPr>
        <w:t>specific</w:t>
      </w:r>
      <w:r w:rsidR="004F1E39">
        <w:rPr>
          <w:rFonts w:eastAsia="Times New Roman"/>
          <w:szCs w:val="24"/>
        </w:rPr>
        <w:t xml:space="preserve"> chemical </w:t>
      </w:r>
      <w:r w:rsidRPr="00797085">
        <w:rPr>
          <w:rFonts w:eastAsia="Times New Roman"/>
          <w:szCs w:val="24"/>
        </w:rPr>
        <w:t>bonds present in the molecule</w:t>
      </w:r>
      <w:r w:rsidR="00FA5380">
        <w:rPr>
          <w:rFonts w:eastAsia="Times New Roman"/>
          <w:szCs w:val="24"/>
        </w:rPr>
        <w:t>s</w:t>
      </w:r>
      <w:r w:rsidRPr="00797085">
        <w:rPr>
          <w:rFonts w:eastAsia="Times New Roman"/>
          <w:szCs w:val="24"/>
        </w:rPr>
        <w:t xml:space="preserve"> </w:t>
      </w:r>
      <w:r w:rsidR="00FA5380">
        <w:rPr>
          <w:rFonts w:eastAsia="Times New Roman"/>
          <w:szCs w:val="24"/>
        </w:rPr>
        <w:t>and</w:t>
      </w:r>
      <w:r w:rsidRPr="00797085">
        <w:rPr>
          <w:rFonts w:eastAsia="Times New Roman"/>
          <w:szCs w:val="24"/>
        </w:rPr>
        <w:t xml:space="preserve"> </w:t>
      </w:r>
      <w:r w:rsidR="004F1E39">
        <w:rPr>
          <w:rFonts w:eastAsia="Times New Roman"/>
          <w:szCs w:val="24"/>
        </w:rPr>
        <w:t>are usually</w:t>
      </w:r>
      <w:r w:rsidR="004F1E39" w:rsidRPr="00797085">
        <w:rPr>
          <w:rFonts w:eastAsia="Times New Roman"/>
          <w:szCs w:val="24"/>
        </w:rPr>
        <w:t xml:space="preserve"> </w:t>
      </w:r>
      <w:r w:rsidR="00FA5380">
        <w:rPr>
          <w:rFonts w:eastAsia="Times New Roman"/>
          <w:szCs w:val="24"/>
        </w:rPr>
        <w:t>presented</w:t>
      </w:r>
      <w:r w:rsidRPr="00797085">
        <w:rPr>
          <w:rFonts w:eastAsia="Times New Roman"/>
          <w:szCs w:val="24"/>
        </w:rPr>
        <w:t xml:space="preserve"> </w:t>
      </w:r>
      <w:r w:rsidR="004F1E39">
        <w:rPr>
          <w:rFonts w:eastAsia="PMingLiU"/>
          <w:szCs w:val="24"/>
        </w:rPr>
        <w:t>in</w:t>
      </w:r>
      <w:r w:rsidRPr="00797085">
        <w:rPr>
          <w:rFonts w:eastAsia="PMingLiU"/>
          <w:szCs w:val="24"/>
        </w:rPr>
        <w:t xml:space="preserve"> </w:t>
      </w:r>
      <w:r w:rsidRPr="00797085">
        <w:rPr>
          <w:rFonts w:eastAsia="Times New Roman"/>
          <w:szCs w:val="24"/>
        </w:rPr>
        <w:t>wavelength</w:t>
      </w:r>
      <w:r w:rsidR="004F1E39">
        <w:rPr>
          <w:rFonts w:eastAsia="Times New Roman"/>
          <w:szCs w:val="24"/>
        </w:rPr>
        <w:t>s</w:t>
      </w:r>
      <w:r w:rsidRPr="00797085">
        <w:rPr>
          <w:rFonts w:eastAsia="Times New Roman"/>
          <w:szCs w:val="24"/>
        </w:rPr>
        <w:t xml:space="preserve"> (</w:t>
      </w:r>
      <w:r w:rsidRPr="00797085">
        <w:rPr>
          <w:rFonts w:eastAsia="PMingLiU"/>
          <w:szCs w:val="24"/>
        </w:rPr>
        <w:t>ranging</w:t>
      </w:r>
      <w:r w:rsidRPr="00797085">
        <w:rPr>
          <w:rFonts w:eastAsia="Times New Roman"/>
          <w:szCs w:val="24"/>
        </w:rPr>
        <w:t xml:space="preserve"> from 4000 </w:t>
      </w:r>
      <w:r w:rsidR="00DD193E" w:rsidRPr="00797085">
        <w:rPr>
          <w:rFonts w:eastAsia="Times New Roman"/>
          <w:szCs w:val="24"/>
        </w:rPr>
        <w:t>cm</w:t>
      </w:r>
      <w:r w:rsidR="00DD193E" w:rsidRPr="00797085">
        <w:rPr>
          <w:rFonts w:eastAsia="Times New Roman"/>
          <w:szCs w:val="24"/>
          <w:vertAlign w:val="superscript"/>
        </w:rPr>
        <w:t>-1</w:t>
      </w:r>
      <w:r w:rsidR="00DD193E">
        <w:rPr>
          <w:rFonts w:eastAsia="Times New Roman"/>
          <w:szCs w:val="24"/>
          <w:vertAlign w:val="superscript"/>
        </w:rPr>
        <w:t xml:space="preserve"> </w:t>
      </w:r>
      <w:r w:rsidRPr="00797085">
        <w:rPr>
          <w:rFonts w:eastAsia="Times New Roman"/>
          <w:szCs w:val="24"/>
        </w:rPr>
        <w:t xml:space="preserve">– 600 </w:t>
      </w:r>
      <w:bookmarkStart w:id="0" w:name="_Hlk159945376"/>
      <w:r w:rsidRPr="00797085">
        <w:rPr>
          <w:rFonts w:eastAsia="Times New Roman"/>
          <w:szCs w:val="24"/>
        </w:rPr>
        <w:t>cm</w:t>
      </w:r>
      <w:r w:rsidRPr="00797085">
        <w:rPr>
          <w:rFonts w:eastAsia="Times New Roman"/>
          <w:szCs w:val="24"/>
          <w:vertAlign w:val="superscript"/>
        </w:rPr>
        <w:t>-1</w:t>
      </w:r>
      <w:bookmarkEnd w:id="0"/>
      <w:r w:rsidRPr="00797085">
        <w:rPr>
          <w:rFonts w:eastAsia="Times New Roman"/>
          <w:szCs w:val="24"/>
        </w:rPr>
        <w:t>).</w:t>
      </w:r>
      <w:r w:rsidRPr="00797085">
        <w:rPr>
          <w:rFonts w:eastAsia="PMingLiU"/>
          <w:szCs w:val="24"/>
        </w:rPr>
        <w:t xml:space="preserve"> </w:t>
      </w:r>
      <w:r w:rsidR="004F1E39">
        <w:rPr>
          <w:rFonts w:eastAsia="PMingLiU"/>
          <w:szCs w:val="24"/>
        </w:rPr>
        <w:t>After determination, a result in the form of a</w:t>
      </w:r>
      <w:r w:rsidRPr="00797085">
        <w:rPr>
          <w:rFonts w:eastAsia="PMingLiU"/>
          <w:szCs w:val="24"/>
        </w:rPr>
        <w:t xml:space="preserve"> </w:t>
      </w:r>
      <w:r w:rsidRPr="00797085">
        <w:rPr>
          <w:rFonts w:eastAsia="Times New Roman"/>
          <w:szCs w:val="24"/>
        </w:rPr>
        <w:t xml:space="preserve">spectrum </w:t>
      </w:r>
      <w:r w:rsidR="00CC61B2">
        <w:rPr>
          <w:rFonts w:eastAsia="Times New Roman"/>
          <w:szCs w:val="24"/>
        </w:rPr>
        <w:t>is produced.</w:t>
      </w:r>
      <w:r w:rsidR="00CC61B2" w:rsidRPr="00797085">
        <w:rPr>
          <w:rFonts w:eastAsia="Times New Roman"/>
          <w:szCs w:val="24"/>
        </w:rPr>
        <w:t xml:space="preserve"> </w:t>
      </w:r>
      <w:r w:rsidR="00CC61B2">
        <w:rPr>
          <w:rFonts w:eastAsia="Times New Roman"/>
          <w:szCs w:val="24"/>
        </w:rPr>
        <w:t xml:space="preserve">The spectrum is unique and </w:t>
      </w:r>
      <w:r w:rsidRPr="00797085">
        <w:rPr>
          <w:rFonts w:eastAsia="Times New Roman"/>
          <w:szCs w:val="24"/>
        </w:rPr>
        <w:t>can be used</w:t>
      </w:r>
      <w:r w:rsidR="00DD193E">
        <w:rPr>
          <w:rFonts w:eastAsia="Times New Roman"/>
          <w:szCs w:val="24"/>
        </w:rPr>
        <w:t>, much like a human fingerprint,</w:t>
      </w:r>
      <w:r w:rsidRPr="00797085">
        <w:rPr>
          <w:rFonts w:eastAsia="Times New Roman"/>
          <w:szCs w:val="24"/>
        </w:rPr>
        <w:t xml:space="preserve"> to identify organic samples.</w:t>
      </w:r>
    </w:p>
    <w:p w14:paraId="7AFF8C8B" w14:textId="59082F0E" w:rsidR="0084170B" w:rsidRPr="00797085" w:rsidRDefault="00DF6E99" w:rsidP="00DE43DF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Theme="minorHAnsi" w:eastAsia="PMingLiU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70EA6" wp14:editId="08B99CD2">
                <wp:simplePos x="0" y="0"/>
                <wp:positionH relativeFrom="column">
                  <wp:posOffset>3510148</wp:posOffset>
                </wp:positionH>
                <wp:positionV relativeFrom="paragraph">
                  <wp:posOffset>1825142</wp:posOffset>
                </wp:positionV>
                <wp:extent cx="914400" cy="286603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66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B0834" w14:textId="77777777" w:rsidR="00DF6E99" w:rsidRDefault="00DF6E99">
                            <w:r>
                              <w:fldChar w:fldCharType="begin"/>
                            </w:r>
                            <w:r>
                              <w:instrText xml:space="preserve"> HYPERLINK "https://commons.wikimedia.org/wiki/File:Thermo_Nicolet_iS10_FT-IR_spectrophotometer.jpg" </w:instrText>
                            </w:r>
                            <w:r>
                              <w:fldChar w:fldCharType="separate"/>
                            </w:r>
                            <w:r w:rsidRPr="00DF6E99">
                              <w:rPr>
                                <w:rStyle w:val="Hyperlink"/>
                                <w:rFonts w:hint="eastAsia"/>
                              </w:rPr>
                              <w:t>ATR-FTIR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 / </w:t>
                            </w:r>
                            <w:r w:rsidRPr="00DF6E99">
                              <w:t xml:space="preserve">Nick </w:t>
                            </w:r>
                            <w:proofErr w:type="spellStart"/>
                            <w:r w:rsidRPr="00DF6E99">
                              <w:t>Birse</w:t>
                            </w:r>
                            <w:proofErr w:type="spellEnd"/>
                            <w:r>
                              <w:t xml:space="preserve"> / </w:t>
                            </w:r>
                            <w:hyperlink r:id="rId10" w:history="1">
                              <w:r w:rsidRPr="00DF6E99">
                                <w:rPr>
                                  <w:rStyle w:val="Hyperlink"/>
                                </w:rPr>
                                <w:t>CC BY-SA 4.0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70EA6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76.4pt;margin-top:143.7pt;width:1in;height:22.5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" filled="f" stroked="f" strokeweight=".5pt">
                <v:textbox>
                  <w:txbxContent>
                    <w:p w14:paraId="46BB0834" w14:textId="77777777" w:rsidR="00DF6E99" w:rsidRDefault="00DF6E99">
                      <w:r>
                        <w:fldChar w:fldCharType="begin"/>
                      </w:r>
                      <w:r>
                        <w:instrText xml:space="preserve"> HYPERLINK "https://commons.wikimedia.org/wiki/File:Thermo_Nicolet_iS10_FT-IR_spectrophotometer.jpg" </w:instrText>
                      </w:r>
                      <w:r>
                        <w:fldChar w:fldCharType="separate"/>
                      </w:r>
                      <w:r w:rsidRPr="00DF6E99">
                        <w:rPr>
                          <w:rStyle w:val="Hyperlink"/>
                          <w:rFonts w:hint="eastAsia"/>
                        </w:rPr>
                        <w:t>ATR-FTIR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 / </w:t>
                      </w:r>
                      <w:r w:rsidRPr="00DF6E99">
                        <w:t xml:space="preserve">Nick </w:t>
                      </w:r>
                      <w:proofErr w:type="spellStart"/>
                      <w:r w:rsidRPr="00DF6E99">
                        <w:t>Birse</w:t>
                      </w:r>
                      <w:proofErr w:type="spellEnd"/>
                      <w:r>
                        <w:t xml:space="preserve"> / </w:t>
                      </w:r>
                      <w:hyperlink r:id="rId11" w:history="1">
                        <w:r w:rsidRPr="00DF6E99">
                          <w:rPr>
                            <w:rStyle w:val="Hyperlink"/>
                          </w:rPr>
                          <w:t>CC BY-SA 4.0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3C1E5B3" wp14:editId="5095F3D2">
            <wp:simplePos x="0" y="0"/>
            <wp:positionH relativeFrom="column">
              <wp:posOffset>3175843</wp:posOffset>
            </wp:positionH>
            <wp:positionV relativeFrom="paragraph">
              <wp:posOffset>95221</wp:posOffset>
            </wp:positionV>
            <wp:extent cx="3062605" cy="1716405"/>
            <wp:effectExtent l="0" t="0" r="4445" b="0"/>
            <wp:wrapSquare wrapText="bothSides"/>
            <wp:docPr id="2" name="圖片 2" descr="File:Thermo Nicolet iS10 FT-IR spectrophot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Thermo Nicolet iS10 FT-IR spectrophotomet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170B" w:rsidRPr="00797085">
        <w:rPr>
          <w:rFonts w:asciiTheme="minorHAnsi" w:eastAsia="PMingLiU" w:hAnsiTheme="minorHAnsi"/>
        </w:rPr>
        <w:t xml:space="preserve">Simply </w:t>
      </w:r>
      <w:r>
        <w:rPr>
          <w:rFonts w:asciiTheme="minorHAnsi" w:eastAsia="PMingLiU" w:hAnsiTheme="minorHAnsi"/>
        </w:rPr>
        <w:t>put</w:t>
      </w:r>
      <w:r w:rsidR="0084170B" w:rsidRPr="00797085">
        <w:rPr>
          <w:rFonts w:asciiTheme="minorHAnsi" w:eastAsia="PMingLiU" w:hAnsiTheme="minorHAnsi"/>
        </w:rPr>
        <w:t xml:space="preserve">, </w:t>
      </w:r>
      <w:hyperlink r:id="rId13" w:tgtFrame="_blank" w:history="1">
        <w:r w:rsidR="0084170B" w:rsidRPr="00797085">
          <w:rPr>
            <w:rStyle w:val="Hyperlink"/>
            <w:rFonts w:asciiTheme="minorHAnsi" w:hAnsiTheme="minorHAnsi"/>
            <w:color w:val="auto"/>
            <w:u w:val="none"/>
          </w:rPr>
          <w:t>ATR stands for</w:t>
        </w:r>
      </w:hyperlink>
      <w:r w:rsidR="0084170B" w:rsidRPr="00797085">
        <w:rPr>
          <w:rFonts w:asciiTheme="minorHAnsi" w:hAnsiTheme="minorHAnsi"/>
        </w:rPr>
        <w:t> attenuated total reflection</w:t>
      </w:r>
      <w:r w:rsidR="00CC61B2">
        <w:rPr>
          <w:rFonts w:asciiTheme="minorHAnsi" w:hAnsiTheme="minorHAnsi"/>
        </w:rPr>
        <w:t xml:space="preserve"> and is a little device incorporated into a</w:t>
      </w:r>
      <w:r w:rsidR="001D07E4">
        <w:rPr>
          <w:rFonts w:asciiTheme="minorHAnsi" w:hAnsiTheme="minorHAnsi"/>
        </w:rPr>
        <w:t>n</w:t>
      </w:r>
      <w:r w:rsidR="00CC61B2">
        <w:rPr>
          <w:rFonts w:asciiTheme="minorHAnsi" w:hAnsiTheme="minorHAnsi"/>
        </w:rPr>
        <w:t xml:space="preserve"> FTIR machine</w:t>
      </w:r>
      <w:r w:rsidR="0084170B" w:rsidRPr="00797085">
        <w:rPr>
          <w:rFonts w:asciiTheme="minorHAnsi" w:eastAsia="PMingLiU" w:hAnsiTheme="minorHAnsi"/>
        </w:rPr>
        <w:t xml:space="preserve">. </w:t>
      </w:r>
      <w:r w:rsidR="00E3429C">
        <w:rPr>
          <w:rFonts w:asciiTheme="minorHAnsi" w:eastAsia="PMingLiU" w:hAnsiTheme="minorHAnsi"/>
        </w:rPr>
        <w:t>ATR</w:t>
      </w:r>
      <w:r w:rsidR="0084170B" w:rsidRPr="00797085">
        <w:rPr>
          <w:rFonts w:asciiTheme="minorHAnsi" w:eastAsia="PMingLiU" w:hAnsiTheme="minorHAnsi"/>
        </w:rPr>
        <w:t xml:space="preserve"> </w:t>
      </w:r>
      <w:r w:rsidR="0084170B" w:rsidRPr="00797085">
        <w:rPr>
          <w:rFonts w:asciiTheme="minorHAnsi" w:hAnsiTheme="minorHAnsi"/>
        </w:rPr>
        <w:t>has become the standard technique for IR spec</w:t>
      </w:r>
      <w:r w:rsidR="00CC61B2">
        <w:rPr>
          <w:rFonts w:asciiTheme="minorHAnsi" w:hAnsiTheme="minorHAnsi"/>
        </w:rPr>
        <w:t>troscopy</w:t>
      </w:r>
      <w:r w:rsidR="00E3429C">
        <w:rPr>
          <w:rFonts w:asciiTheme="minorHAnsi" w:hAnsiTheme="minorHAnsi"/>
        </w:rPr>
        <w:t xml:space="preserve"> since it minimizes sample preparation works and shortens the determination time</w:t>
      </w:r>
      <w:r w:rsidR="0084170B" w:rsidRPr="00797085">
        <w:rPr>
          <w:rFonts w:asciiTheme="minorHAnsi" w:hAnsiTheme="minorHAnsi"/>
        </w:rPr>
        <w:t xml:space="preserve">. </w:t>
      </w:r>
      <w:r w:rsidR="0084170B" w:rsidRPr="00797085">
        <w:rPr>
          <w:rFonts w:asciiTheme="minorHAnsi" w:eastAsia="PMingLiU" w:hAnsiTheme="minorHAnsi"/>
        </w:rPr>
        <w:t>Meanwhile, t</w:t>
      </w:r>
      <w:r w:rsidR="0084170B" w:rsidRPr="00797085">
        <w:rPr>
          <w:rFonts w:asciiTheme="minorHAnsi" w:hAnsiTheme="minorHAnsi"/>
        </w:rPr>
        <w:t xml:space="preserve">he infrared light passes through a crystal of a </w:t>
      </w:r>
      <w:r w:rsidR="0084170B" w:rsidRPr="00797085">
        <w:rPr>
          <w:rFonts w:asciiTheme="minorHAnsi" w:eastAsia="PMingLiU" w:hAnsiTheme="minorHAnsi"/>
        </w:rPr>
        <w:t>particular</w:t>
      </w:r>
      <w:r w:rsidR="0084170B" w:rsidRPr="00797085">
        <w:rPr>
          <w:rFonts w:asciiTheme="minorHAnsi" w:hAnsiTheme="minorHAnsi"/>
        </w:rPr>
        <w:t xml:space="preserve"> material (diamond, </w:t>
      </w:r>
      <w:proofErr w:type="spellStart"/>
      <w:r w:rsidR="0084170B" w:rsidRPr="00797085">
        <w:rPr>
          <w:rFonts w:asciiTheme="minorHAnsi" w:hAnsiTheme="minorHAnsi"/>
        </w:rPr>
        <w:t>ZnSe</w:t>
      </w:r>
      <w:proofErr w:type="spellEnd"/>
      <w:r w:rsidR="0084170B" w:rsidRPr="00797085">
        <w:rPr>
          <w:rFonts w:asciiTheme="minorHAnsi" w:hAnsiTheme="minorHAnsi"/>
        </w:rPr>
        <w:t xml:space="preserve"> or germanium) and interacts with the sample, which is pressed onto the crystal.</w:t>
      </w:r>
      <w:r w:rsidR="0084170B" w:rsidRPr="00797085">
        <w:rPr>
          <w:rFonts w:asciiTheme="minorHAnsi" w:eastAsia="PMingLiU" w:hAnsiTheme="minorHAnsi"/>
        </w:rPr>
        <w:t xml:space="preserve"> In this way, </w:t>
      </w:r>
      <w:r w:rsidR="0084170B" w:rsidRPr="00797085">
        <w:rPr>
          <w:rFonts w:asciiTheme="minorHAnsi" w:hAnsiTheme="minorHAnsi"/>
        </w:rPr>
        <w:t>a</w:t>
      </w:r>
      <w:r w:rsidR="001D07E4">
        <w:rPr>
          <w:rFonts w:asciiTheme="minorHAnsi" w:hAnsiTheme="minorHAnsi"/>
        </w:rPr>
        <w:t>n</w:t>
      </w:r>
      <w:r w:rsidR="0084170B" w:rsidRPr="00797085">
        <w:rPr>
          <w:rFonts w:asciiTheme="minorHAnsi" w:hAnsiTheme="minorHAnsi"/>
        </w:rPr>
        <w:t xml:space="preserve"> </w:t>
      </w:r>
      <w:r w:rsidR="00CC61B2">
        <w:rPr>
          <w:rFonts w:asciiTheme="minorHAnsi" w:hAnsiTheme="minorHAnsi"/>
        </w:rPr>
        <w:t xml:space="preserve">FTIR </w:t>
      </w:r>
      <w:r w:rsidR="0084170B" w:rsidRPr="00797085">
        <w:rPr>
          <w:rFonts w:asciiTheme="minorHAnsi" w:hAnsiTheme="minorHAnsi"/>
        </w:rPr>
        <w:t xml:space="preserve">spectrum is </w:t>
      </w:r>
      <w:r w:rsidR="0084170B" w:rsidRPr="00797085">
        <w:rPr>
          <w:rFonts w:asciiTheme="minorHAnsi" w:eastAsia="PMingLiU" w:hAnsiTheme="minorHAnsi"/>
        </w:rPr>
        <w:t>achieved</w:t>
      </w:r>
      <w:r w:rsidR="00CC61B2">
        <w:rPr>
          <w:rFonts w:asciiTheme="minorHAnsi" w:hAnsiTheme="minorHAnsi"/>
        </w:rPr>
        <w:t xml:space="preserve"> without destroying the sample.</w:t>
      </w:r>
      <w:r w:rsidRPr="00DF6E99">
        <w:rPr>
          <w:noProof/>
        </w:rPr>
        <w:t xml:space="preserve"> </w:t>
      </w:r>
    </w:p>
    <w:p w14:paraId="2BEDA028" w14:textId="77777777" w:rsidR="00DE43DF" w:rsidRPr="00DE43DF" w:rsidRDefault="00DE43DF">
      <w:pPr>
        <w:widowControl/>
        <w:rPr>
          <w:rFonts w:eastAsia="PMingLiU" w:cs="Calibri"/>
          <w:b/>
          <w:color w:val="000000"/>
          <w:kern w:val="0"/>
          <w:szCs w:val="24"/>
        </w:rPr>
      </w:pPr>
      <w:r w:rsidRPr="00DE43DF">
        <w:rPr>
          <w:rFonts w:eastAsia="PMingLiU"/>
          <w:b/>
        </w:rPr>
        <w:br w:type="page"/>
      </w:r>
    </w:p>
    <w:p w14:paraId="5625E9E8" w14:textId="77777777" w:rsidR="0084170B" w:rsidRDefault="0084170B" w:rsidP="000B018D">
      <w:pPr>
        <w:jc w:val="both"/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Objective</w:t>
      </w:r>
      <w:r w:rsidR="00DE43DF"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</w:t>
      </w:r>
      <w:r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:</w:t>
      </w:r>
    </w:p>
    <w:p w14:paraId="078B5F26" w14:textId="77777777" w:rsidR="000B018D" w:rsidRPr="000B018D" w:rsidRDefault="000B018D" w:rsidP="000B018D">
      <w:pPr>
        <w:jc w:val="both"/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14:paraId="08CDDD92" w14:textId="77777777" w:rsidR="0084170B" w:rsidRPr="00797085" w:rsidRDefault="0084170B" w:rsidP="00DE43DF">
      <w:pPr>
        <w:pStyle w:val="Default"/>
        <w:numPr>
          <w:ilvl w:val="0"/>
          <w:numId w:val="5"/>
        </w:numPr>
        <w:jc w:val="both"/>
        <w:rPr>
          <w:rFonts w:asciiTheme="minorHAnsi" w:hAnsiTheme="minorHAnsi"/>
        </w:rPr>
      </w:pPr>
      <w:r w:rsidRPr="00797085">
        <w:rPr>
          <w:rFonts w:asciiTheme="minorHAnsi" w:eastAsia="PMingLiU" w:hAnsiTheme="minorHAnsi"/>
          <w:lang w:eastAsia="zh-TW"/>
        </w:rPr>
        <w:t xml:space="preserve">ICP-MS part: </w:t>
      </w:r>
    </w:p>
    <w:p w14:paraId="5CB9D652" w14:textId="2DCF028F" w:rsidR="0084170B" w:rsidRPr="00797085" w:rsidRDefault="00DF6E99" w:rsidP="00DE43DF">
      <w:pPr>
        <w:pStyle w:val="ListParagraph"/>
        <w:widowControl/>
        <w:numPr>
          <w:ilvl w:val="0"/>
          <w:numId w:val="7"/>
        </w:numPr>
        <w:ind w:leftChars="0"/>
        <w:jc w:val="both"/>
        <w:rPr>
          <w:rFonts w:eastAsia="PMingLiU"/>
          <w:szCs w:val="24"/>
        </w:rPr>
      </w:pPr>
      <w:r>
        <w:rPr>
          <w:bCs/>
          <w:color w:val="000000"/>
          <w:szCs w:val="24"/>
        </w:rPr>
        <w:t>To determine the amount</w:t>
      </w:r>
      <w:r w:rsidR="0084170B" w:rsidRPr="00797085">
        <w:rPr>
          <w:bCs/>
          <w:color w:val="000000"/>
          <w:szCs w:val="24"/>
        </w:rPr>
        <w:t xml:space="preserve"> of Metal Contents in Distilled Water or Beverage</w:t>
      </w:r>
      <w:r w:rsidR="0084170B" w:rsidRPr="00797085">
        <w:rPr>
          <w:rFonts w:eastAsia="PMingLiU"/>
          <w:bCs/>
          <w:color w:val="000000"/>
          <w:szCs w:val="24"/>
        </w:rPr>
        <w:t xml:space="preserve"> </w:t>
      </w:r>
      <w:r w:rsidR="0084170B" w:rsidRPr="00797085">
        <w:rPr>
          <w:bCs/>
          <w:color w:val="000000"/>
          <w:szCs w:val="24"/>
        </w:rPr>
        <w:t>Sample by Inductively Coupled Plasma Mass Spectrometry (ICP-MS)</w:t>
      </w:r>
    </w:p>
    <w:p w14:paraId="605FEF0A" w14:textId="79A1FE57" w:rsidR="0084170B" w:rsidRPr="00797085" w:rsidRDefault="00DD193E" w:rsidP="00DE43DF">
      <w:pPr>
        <w:pStyle w:val="ListParagraph"/>
        <w:widowControl/>
        <w:numPr>
          <w:ilvl w:val="0"/>
          <w:numId w:val="7"/>
        </w:numPr>
        <w:ind w:leftChars="0"/>
        <w:jc w:val="both"/>
        <w:rPr>
          <w:rFonts w:eastAsia="PMingLiU"/>
          <w:szCs w:val="24"/>
        </w:rPr>
      </w:pPr>
      <w:r>
        <w:rPr>
          <w:rFonts w:eastAsia="PMingLiU"/>
          <w:bCs/>
          <w:color w:val="000000"/>
          <w:szCs w:val="24"/>
        </w:rPr>
        <w:t>To p</w:t>
      </w:r>
      <w:r w:rsidR="0084170B" w:rsidRPr="00797085">
        <w:rPr>
          <w:rFonts w:eastAsia="PMingLiU"/>
          <w:bCs/>
          <w:color w:val="000000"/>
          <w:szCs w:val="24"/>
        </w:rPr>
        <w:t>repare the sample with</w:t>
      </w:r>
      <w:r w:rsidR="00DF6E99">
        <w:rPr>
          <w:rFonts w:eastAsia="PMingLiU"/>
          <w:bCs/>
          <w:color w:val="000000"/>
          <w:szCs w:val="24"/>
        </w:rPr>
        <w:t xml:space="preserve"> a</w:t>
      </w:r>
      <w:r w:rsidR="0084170B" w:rsidRPr="00797085">
        <w:rPr>
          <w:rFonts w:eastAsia="PMingLiU"/>
          <w:bCs/>
          <w:color w:val="000000"/>
          <w:szCs w:val="24"/>
        </w:rPr>
        <w:t xml:space="preserve"> particular dilution factor </w:t>
      </w:r>
    </w:p>
    <w:p w14:paraId="5B623802" w14:textId="77777777" w:rsidR="0084170B" w:rsidRPr="00797085" w:rsidRDefault="0084170B" w:rsidP="00DE43DF">
      <w:pPr>
        <w:pStyle w:val="ListParagraph"/>
        <w:jc w:val="both"/>
        <w:rPr>
          <w:rFonts w:eastAsia="PMingLiU"/>
          <w:szCs w:val="24"/>
        </w:rPr>
      </w:pPr>
    </w:p>
    <w:p w14:paraId="620B9BB6" w14:textId="77777777" w:rsidR="0084170B" w:rsidRPr="00797085" w:rsidRDefault="0084170B" w:rsidP="00DE43DF">
      <w:pPr>
        <w:pStyle w:val="ListParagraph"/>
        <w:widowControl/>
        <w:numPr>
          <w:ilvl w:val="0"/>
          <w:numId w:val="5"/>
        </w:numPr>
        <w:ind w:leftChars="0"/>
        <w:jc w:val="both"/>
        <w:rPr>
          <w:rFonts w:eastAsia="PMingLiU"/>
          <w:szCs w:val="24"/>
        </w:rPr>
      </w:pPr>
      <w:r w:rsidRPr="00797085">
        <w:rPr>
          <w:rFonts w:eastAsia="PMingLiU"/>
          <w:szCs w:val="24"/>
        </w:rPr>
        <w:t xml:space="preserve">FTIR-ATR part: </w:t>
      </w:r>
    </w:p>
    <w:p w14:paraId="72618009" w14:textId="77777777" w:rsidR="0084170B" w:rsidRPr="00797085" w:rsidRDefault="0084170B" w:rsidP="00DE43DF">
      <w:pPr>
        <w:pStyle w:val="ListParagraph"/>
        <w:widowControl/>
        <w:numPr>
          <w:ilvl w:val="0"/>
          <w:numId w:val="8"/>
        </w:numPr>
        <w:ind w:leftChars="0"/>
        <w:jc w:val="both"/>
        <w:rPr>
          <w:rFonts w:eastAsia="PMingLiU"/>
          <w:szCs w:val="24"/>
        </w:rPr>
      </w:pPr>
      <w:r w:rsidRPr="00797085">
        <w:rPr>
          <w:rFonts w:eastAsia="PMingLiU"/>
          <w:szCs w:val="24"/>
        </w:rPr>
        <w:t>Testing the textile by FTIR-ATR technique</w:t>
      </w:r>
    </w:p>
    <w:p w14:paraId="2179E131" w14:textId="0731B9D3" w:rsidR="00515245" w:rsidRPr="00797085" w:rsidRDefault="0084170B" w:rsidP="00DE43DF">
      <w:pPr>
        <w:pStyle w:val="ListParagraph"/>
        <w:widowControl/>
        <w:numPr>
          <w:ilvl w:val="0"/>
          <w:numId w:val="8"/>
        </w:numPr>
        <w:ind w:leftChars="0"/>
        <w:jc w:val="both"/>
        <w:rPr>
          <w:rFonts w:eastAsia="PMingLiU"/>
          <w:szCs w:val="24"/>
        </w:rPr>
      </w:pPr>
      <w:r w:rsidRPr="00797085">
        <w:rPr>
          <w:rFonts w:eastAsia="PMingLiU"/>
          <w:noProof/>
          <w:szCs w:val="24"/>
        </w:rPr>
        <w:t>Identify</w:t>
      </w:r>
      <w:r w:rsidR="00DD193E">
        <w:rPr>
          <w:rFonts w:eastAsia="PMingLiU"/>
          <w:noProof/>
          <w:szCs w:val="24"/>
        </w:rPr>
        <w:t>ing</w:t>
      </w:r>
      <w:r w:rsidRPr="00797085">
        <w:rPr>
          <w:rFonts w:eastAsia="PMingLiU"/>
          <w:noProof/>
          <w:szCs w:val="24"/>
        </w:rPr>
        <w:t xml:space="preserve"> the textile materials from the daily life environment</w:t>
      </w:r>
    </w:p>
    <w:p w14:paraId="5BC0DB75" w14:textId="77777777" w:rsidR="00C9338A" w:rsidRPr="00797085" w:rsidRDefault="00C9338A" w:rsidP="00DE43DF">
      <w:pPr>
        <w:jc w:val="both"/>
        <w:rPr>
          <w:szCs w:val="24"/>
        </w:rPr>
      </w:pPr>
    </w:p>
    <w:p w14:paraId="10AFFC5C" w14:textId="77777777" w:rsidR="0084170B" w:rsidRPr="000B018D" w:rsidRDefault="001B2FF0" w:rsidP="00DE43DF">
      <w:pPr>
        <w:jc w:val="both"/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1.</w:t>
      </w:r>
      <w:r w:rsidR="00C9338A" w:rsidRPr="000B018D">
        <w:rPr>
          <w:rFonts w:eastAsia="PMingLiU" w:hint="eastAsia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018D">
        <w:rPr>
          <w:rFonts w:eastAsia="PMingLiU" w:hint="eastAsia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84170B"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ICP-MS: (Demonstration and hand</w:t>
      </w:r>
      <w:r w:rsidR="001D07E4">
        <w:rPr>
          <w:rFonts w:eastAsia="PMingLiU" w:hint="eastAsia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s-</w:t>
      </w:r>
      <w:r w:rsidR="0084170B"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on experiment)</w:t>
      </w:r>
    </w:p>
    <w:p w14:paraId="4A711BA1" w14:textId="77777777" w:rsidR="00B34835" w:rsidRPr="00797085" w:rsidRDefault="00B34835" w:rsidP="00DE43DF">
      <w:pPr>
        <w:pStyle w:val="ListParagraph"/>
        <w:numPr>
          <w:ilvl w:val="0"/>
          <w:numId w:val="9"/>
        </w:numPr>
        <w:spacing w:after="120"/>
        <w:ind w:leftChars="0"/>
        <w:jc w:val="both"/>
        <w:rPr>
          <w:b/>
          <w:szCs w:val="24"/>
          <w:u w:val="single"/>
        </w:rPr>
      </w:pPr>
      <w:r w:rsidRPr="00797085">
        <w:rPr>
          <w:b/>
          <w:szCs w:val="24"/>
          <w:u w:val="single"/>
        </w:rPr>
        <w:t>Preparation of Nitric Acid Solution (1%)</w:t>
      </w:r>
      <w:r w:rsidR="00C9338A" w:rsidRPr="001916BA">
        <w:rPr>
          <w:rFonts w:hint="eastAsia"/>
          <w:i/>
          <w:szCs w:val="24"/>
        </w:rPr>
        <w:t xml:space="preserve"> </w:t>
      </w:r>
      <w:r w:rsidR="0084170B" w:rsidRPr="00797085">
        <w:rPr>
          <w:i/>
          <w:szCs w:val="24"/>
          <w:shd w:val="pct15" w:color="auto" w:fill="FFFFFF"/>
        </w:rPr>
        <w:t>(Note: this step will be completed by the technician)</w:t>
      </w:r>
    </w:p>
    <w:p w14:paraId="703DD0E4" w14:textId="51038F49" w:rsidR="00B34835" w:rsidRPr="000B018D" w:rsidRDefault="00B34835" w:rsidP="000B018D">
      <w:pPr>
        <w:pStyle w:val="ListParagraph"/>
        <w:numPr>
          <w:ilvl w:val="0"/>
          <w:numId w:val="27"/>
        </w:numPr>
        <w:spacing w:after="120"/>
        <w:ind w:leftChars="0"/>
        <w:jc w:val="both"/>
        <w:rPr>
          <w:szCs w:val="24"/>
        </w:rPr>
      </w:pPr>
      <w:r w:rsidRPr="000B018D">
        <w:rPr>
          <w:szCs w:val="24"/>
        </w:rPr>
        <w:t>Prepare</w:t>
      </w:r>
      <w:r w:rsidR="0044780A" w:rsidRPr="000B018D">
        <w:rPr>
          <w:szCs w:val="24"/>
        </w:rPr>
        <w:t xml:space="preserve"> </w:t>
      </w:r>
      <w:r w:rsidRPr="000B018D">
        <w:rPr>
          <w:szCs w:val="24"/>
          <w:u w:val="single"/>
        </w:rPr>
        <w:t xml:space="preserve">1% </w:t>
      </w:r>
      <w:r w:rsidR="00F464BB" w:rsidRPr="000B018D">
        <w:rPr>
          <w:rFonts w:eastAsia="Times New Roman"/>
          <w:szCs w:val="24"/>
          <w:u w:val="single"/>
        </w:rPr>
        <w:t>HNO</w:t>
      </w:r>
      <w:r w:rsidR="00F464BB" w:rsidRPr="000B018D">
        <w:rPr>
          <w:szCs w:val="24"/>
          <w:u w:val="single"/>
          <w:vertAlign w:val="subscript"/>
        </w:rPr>
        <w:t>3</w:t>
      </w:r>
      <w:r w:rsidRPr="000B018D">
        <w:rPr>
          <w:szCs w:val="24"/>
          <w:u w:val="single"/>
        </w:rPr>
        <w:t xml:space="preserve"> solution</w:t>
      </w:r>
      <w:r w:rsidRPr="000B018D">
        <w:rPr>
          <w:szCs w:val="24"/>
        </w:rPr>
        <w:t xml:space="preserve"> from concentrated nitric acid (</w:t>
      </w:r>
      <w:r w:rsidR="008033C4" w:rsidRPr="000B018D">
        <w:rPr>
          <w:szCs w:val="24"/>
        </w:rPr>
        <w:t>use t</w:t>
      </w:r>
      <w:r w:rsidRPr="000B018D">
        <w:rPr>
          <w:szCs w:val="24"/>
        </w:rPr>
        <w:t>race metal analysis grade)</w:t>
      </w:r>
      <w:r w:rsidR="008033C4" w:rsidRPr="000B018D">
        <w:rPr>
          <w:szCs w:val="24"/>
        </w:rPr>
        <w:t xml:space="preserve"> in the fume hood</w:t>
      </w:r>
      <w:r w:rsidRPr="000B018D">
        <w:rPr>
          <w:szCs w:val="24"/>
        </w:rPr>
        <w:t xml:space="preserve">. </w:t>
      </w:r>
      <w:r w:rsidR="0044780A" w:rsidRPr="000B018D">
        <w:rPr>
          <w:szCs w:val="24"/>
        </w:rPr>
        <w:t>Add</w:t>
      </w:r>
      <w:r w:rsidRPr="000B018D">
        <w:rPr>
          <w:szCs w:val="24"/>
        </w:rPr>
        <w:t xml:space="preserve"> 500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Pr="000B018D">
        <w:rPr>
          <w:szCs w:val="24"/>
        </w:rPr>
        <w:t xml:space="preserve"> de</w:t>
      </w:r>
      <w:r w:rsidR="00DD193E">
        <w:rPr>
          <w:szCs w:val="24"/>
        </w:rPr>
        <w:t>-</w:t>
      </w:r>
      <w:r w:rsidRPr="000B018D">
        <w:rPr>
          <w:szCs w:val="24"/>
        </w:rPr>
        <w:t xml:space="preserve">ionized water </w:t>
      </w:r>
      <w:r w:rsidR="0044780A" w:rsidRPr="000B018D">
        <w:rPr>
          <w:szCs w:val="24"/>
        </w:rPr>
        <w:t>to</w:t>
      </w:r>
      <w:r w:rsidRPr="000B018D">
        <w:rPr>
          <w:szCs w:val="24"/>
        </w:rPr>
        <w:t xml:space="preserve"> the 1L volumetric flask. </w:t>
      </w:r>
    </w:p>
    <w:p w14:paraId="0E83C021" w14:textId="56A73A01" w:rsidR="0084170B" w:rsidRPr="000B018D" w:rsidRDefault="008033C4" w:rsidP="000B018D">
      <w:pPr>
        <w:pStyle w:val="ListParagraph"/>
        <w:numPr>
          <w:ilvl w:val="0"/>
          <w:numId w:val="27"/>
        </w:numPr>
        <w:spacing w:after="120"/>
        <w:ind w:leftChars="0"/>
        <w:jc w:val="both"/>
        <w:rPr>
          <w:szCs w:val="24"/>
        </w:rPr>
      </w:pPr>
      <w:r w:rsidRPr="000B018D">
        <w:rPr>
          <w:szCs w:val="24"/>
        </w:rPr>
        <w:t xml:space="preserve">Wear nitrile gloves or PVC gloves. </w:t>
      </w:r>
      <w:r w:rsidR="00B34835" w:rsidRPr="000B018D">
        <w:rPr>
          <w:szCs w:val="24"/>
        </w:rPr>
        <w:t xml:space="preserve">Use </w:t>
      </w:r>
      <w:r w:rsidR="00DF6E99">
        <w:rPr>
          <w:szCs w:val="24"/>
        </w:rPr>
        <w:t xml:space="preserve">a </w:t>
      </w:r>
      <w:r w:rsidR="00B34835" w:rsidRPr="000B018D">
        <w:rPr>
          <w:szCs w:val="24"/>
        </w:rPr>
        <w:t>measuring cylinder to transfer 14.50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="00B34835" w:rsidRPr="000B018D">
        <w:rPr>
          <w:szCs w:val="24"/>
        </w:rPr>
        <w:t xml:space="preserve"> of the concentrated acid to </w:t>
      </w:r>
      <w:r w:rsidR="00DF6E99">
        <w:rPr>
          <w:szCs w:val="24"/>
        </w:rPr>
        <w:t xml:space="preserve">a </w:t>
      </w:r>
      <w:r w:rsidR="00B34835" w:rsidRPr="000B018D">
        <w:rPr>
          <w:szCs w:val="24"/>
        </w:rPr>
        <w:t xml:space="preserve">1L volumetric flask and make </w:t>
      </w:r>
      <w:r w:rsidR="001C01CA">
        <w:rPr>
          <w:szCs w:val="24"/>
        </w:rPr>
        <w:t xml:space="preserve">it </w:t>
      </w:r>
      <w:r w:rsidR="00B34835" w:rsidRPr="000B018D">
        <w:rPr>
          <w:szCs w:val="24"/>
        </w:rPr>
        <w:t xml:space="preserve">up to </w:t>
      </w:r>
      <w:r w:rsidR="00671492" w:rsidRPr="000B018D">
        <w:rPr>
          <w:szCs w:val="24"/>
        </w:rPr>
        <w:t xml:space="preserve">the </w:t>
      </w:r>
      <w:r w:rsidR="00B34835" w:rsidRPr="000B018D">
        <w:rPr>
          <w:szCs w:val="24"/>
        </w:rPr>
        <w:t xml:space="preserve">mark with DI water. </w:t>
      </w:r>
      <w:r w:rsidR="00F258F5" w:rsidRPr="000B018D">
        <w:rPr>
          <w:szCs w:val="24"/>
        </w:rPr>
        <w:t>Sha</w:t>
      </w:r>
      <w:r w:rsidR="00F464BB" w:rsidRPr="000B018D">
        <w:rPr>
          <w:szCs w:val="24"/>
        </w:rPr>
        <w:t>ke</w:t>
      </w:r>
      <w:r w:rsidR="001C01CA">
        <w:rPr>
          <w:szCs w:val="24"/>
        </w:rPr>
        <w:t xml:space="preserve"> the cylinder</w:t>
      </w:r>
      <w:r w:rsidR="00F464BB" w:rsidRPr="000B018D">
        <w:rPr>
          <w:szCs w:val="24"/>
        </w:rPr>
        <w:t xml:space="preserve"> upside down to mix</w:t>
      </w:r>
      <w:r w:rsidR="001C01CA">
        <w:rPr>
          <w:szCs w:val="24"/>
        </w:rPr>
        <w:t xml:space="preserve"> </w:t>
      </w:r>
      <w:r w:rsidR="00F464BB" w:rsidRPr="000B018D">
        <w:rPr>
          <w:szCs w:val="24"/>
        </w:rPr>
        <w:t>the solution</w:t>
      </w:r>
      <w:r w:rsidR="001C01CA">
        <w:rPr>
          <w:szCs w:val="24"/>
        </w:rPr>
        <w:t xml:space="preserve"> well</w:t>
      </w:r>
      <w:r w:rsidR="00F464BB" w:rsidRPr="000B018D">
        <w:rPr>
          <w:szCs w:val="24"/>
        </w:rPr>
        <w:t>.</w:t>
      </w:r>
      <w:r w:rsidRPr="000B018D">
        <w:rPr>
          <w:szCs w:val="24"/>
        </w:rPr>
        <w:t xml:space="preserve"> </w:t>
      </w:r>
    </w:p>
    <w:p w14:paraId="6F6E6ADB" w14:textId="77777777" w:rsidR="00F464BB" w:rsidRPr="00797085" w:rsidRDefault="00F464BB" w:rsidP="00DE43DF">
      <w:pPr>
        <w:pStyle w:val="ListParagraph"/>
        <w:numPr>
          <w:ilvl w:val="0"/>
          <w:numId w:val="9"/>
        </w:numPr>
        <w:spacing w:after="120"/>
        <w:ind w:leftChars="0"/>
        <w:jc w:val="both"/>
        <w:rPr>
          <w:b/>
          <w:szCs w:val="24"/>
          <w:u w:val="single"/>
        </w:rPr>
      </w:pPr>
      <w:r w:rsidRPr="00797085">
        <w:rPr>
          <w:b/>
          <w:szCs w:val="24"/>
          <w:u w:val="single"/>
        </w:rPr>
        <w:t>Preparation of Calibration Curve (3 points)</w:t>
      </w:r>
      <w:r w:rsidR="0084170B" w:rsidRPr="001916BA">
        <w:rPr>
          <w:i/>
          <w:szCs w:val="24"/>
        </w:rPr>
        <w:t xml:space="preserve"> </w:t>
      </w:r>
      <w:r w:rsidR="0084170B" w:rsidRPr="00797085">
        <w:rPr>
          <w:i/>
          <w:szCs w:val="24"/>
          <w:shd w:val="pct15" w:color="auto" w:fill="FFFFFF"/>
        </w:rPr>
        <w:t xml:space="preserve">(Note: this step will </w:t>
      </w:r>
      <w:r w:rsidR="001916BA">
        <w:rPr>
          <w:i/>
          <w:szCs w:val="24"/>
          <w:shd w:val="pct15" w:color="auto" w:fill="FFFFFF"/>
        </w:rPr>
        <w:t>be completed by the technician)</w:t>
      </w:r>
    </w:p>
    <w:p w14:paraId="7A064E96" w14:textId="77777777" w:rsidR="00F464BB" w:rsidRPr="00797085" w:rsidRDefault="00F464BB" w:rsidP="00DE43DF">
      <w:pPr>
        <w:pStyle w:val="ListParagraph"/>
        <w:widowControl/>
        <w:numPr>
          <w:ilvl w:val="0"/>
          <w:numId w:val="4"/>
        </w:numPr>
        <w:spacing w:after="120"/>
        <w:ind w:leftChars="0"/>
        <w:jc w:val="both"/>
        <w:rPr>
          <w:rFonts w:eastAsia="Times New Roman"/>
          <w:szCs w:val="24"/>
        </w:rPr>
      </w:pPr>
      <w:r w:rsidRPr="00797085">
        <w:rPr>
          <w:rFonts w:eastAsia="Times New Roman"/>
          <w:szCs w:val="24"/>
        </w:rPr>
        <w:t xml:space="preserve">Prepare </w:t>
      </w:r>
      <w:r w:rsidRPr="00797085">
        <w:rPr>
          <w:szCs w:val="24"/>
        </w:rPr>
        <w:t>3</w:t>
      </w:r>
      <w:r w:rsidRPr="00797085">
        <w:rPr>
          <w:rFonts w:eastAsia="Times New Roman"/>
          <w:szCs w:val="24"/>
        </w:rPr>
        <w:t xml:space="preserve"> working solutions in </w:t>
      </w:r>
      <w:r w:rsidR="00D4169D" w:rsidRPr="00797085">
        <w:rPr>
          <w:szCs w:val="24"/>
        </w:rPr>
        <w:t>25</w:t>
      </w:r>
      <w:r w:rsidRPr="00797085">
        <w:rPr>
          <w:rFonts w:eastAsia="Times New Roman"/>
          <w:szCs w:val="24"/>
        </w:rPr>
        <w:t xml:space="preserve"> mL volumetric flasks according to the following table. </w:t>
      </w:r>
    </w:p>
    <w:tbl>
      <w:tblPr>
        <w:tblStyle w:val="TableGrid"/>
        <w:tblW w:w="4585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5821"/>
        <w:gridCol w:w="828"/>
        <w:gridCol w:w="676"/>
        <w:gridCol w:w="752"/>
        <w:gridCol w:w="752"/>
      </w:tblGrid>
      <w:tr w:rsidR="0055052A" w:rsidRPr="00797085" w14:paraId="0DA438D1" w14:textId="77777777" w:rsidTr="0055052A">
        <w:trPr>
          <w:cantSplit/>
          <w:trHeight w:val="340"/>
        </w:trPr>
        <w:tc>
          <w:tcPr>
            <w:tcW w:w="3296" w:type="pct"/>
          </w:tcPr>
          <w:p w14:paraId="5F01DA95" w14:textId="77777777" w:rsidR="00D4169D" w:rsidRPr="00797085" w:rsidRDefault="00D4169D" w:rsidP="00DE43DF">
            <w:pPr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Working Solution No.</w:t>
            </w:r>
          </w:p>
        </w:tc>
        <w:tc>
          <w:tcPr>
            <w:tcW w:w="469" w:type="pct"/>
          </w:tcPr>
          <w:p w14:paraId="652B7D56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Blank</w:t>
            </w:r>
          </w:p>
        </w:tc>
        <w:tc>
          <w:tcPr>
            <w:tcW w:w="383" w:type="pct"/>
          </w:tcPr>
          <w:p w14:paraId="50744C12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14:paraId="189723BC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426" w:type="pct"/>
          </w:tcPr>
          <w:p w14:paraId="7942AAED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</w:tr>
      <w:tr w:rsidR="0055052A" w:rsidRPr="00797085" w14:paraId="20653D47" w14:textId="77777777" w:rsidTr="0055052A">
        <w:trPr>
          <w:cantSplit/>
          <w:trHeight w:val="340"/>
        </w:trPr>
        <w:tc>
          <w:tcPr>
            <w:tcW w:w="3296" w:type="pct"/>
          </w:tcPr>
          <w:p w14:paraId="702460FF" w14:textId="77777777" w:rsidR="00D4169D" w:rsidRPr="00797085" w:rsidRDefault="00D4169D" w:rsidP="00BF15A7"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Concentration of Zinc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</w:rPr>
              <w:t xml:space="preserve"> </w:t>
            </w: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(Zn) and Sodium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</w:rPr>
              <w:t xml:space="preserve"> </w:t>
            </w: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(Na) standard solution (ppm)</w:t>
            </w:r>
          </w:p>
        </w:tc>
        <w:tc>
          <w:tcPr>
            <w:tcW w:w="469" w:type="pct"/>
          </w:tcPr>
          <w:p w14:paraId="3EAA03E2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0</w:t>
            </w:r>
          </w:p>
        </w:tc>
        <w:tc>
          <w:tcPr>
            <w:tcW w:w="383" w:type="pct"/>
          </w:tcPr>
          <w:p w14:paraId="1B63C8A6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14:paraId="5E155016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14:paraId="72AE3647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5</w:t>
            </w:r>
          </w:p>
        </w:tc>
      </w:tr>
      <w:tr w:rsidR="0055052A" w:rsidRPr="00797085" w14:paraId="4EB5606B" w14:textId="77777777" w:rsidTr="0055052A">
        <w:trPr>
          <w:cantSplit/>
          <w:trHeight w:val="340"/>
        </w:trPr>
        <w:tc>
          <w:tcPr>
            <w:tcW w:w="3296" w:type="pct"/>
          </w:tcPr>
          <w:p w14:paraId="66EC8D74" w14:textId="77777777" w:rsidR="00D4169D" w:rsidRPr="00797085" w:rsidRDefault="00D4169D" w:rsidP="0055052A"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Volume of 100 pp</w:t>
            </w: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m</w:t>
            </w: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 xml:space="preserve"> mixed standard solution added (mL)</w:t>
            </w:r>
          </w:p>
        </w:tc>
        <w:tc>
          <w:tcPr>
            <w:tcW w:w="469" w:type="pct"/>
          </w:tcPr>
          <w:p w14:paraId="1BFB91FB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383" w:type="pct"/>
          </w:tcPr>
          <w:p w14:paraId="1D1C00CF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0.</w:t>
            </w: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25</w:t>
            </w:r>
          </w:p>
        </w:tc>
        <w:tc>
          <w:tcPr>
            <w:tcW w:w="426" w:type="pct"/>
          </w:tcPr>
          <w:p w14:paraId="5657C8A2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0.75</w:t>
            </w:r>
          </w:p>
        </w:tc>
        <w:tc>
          <w:tcPr>
            <w:tcW w:w="426" w:type="pct"/>
          </w:tcPr>
          <w:p w14:paraId="00B8DAFA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1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.00</w:t>
            </w:r>
          </w:p>
        </w:tc>
      </w:tr>
      <w:tr w:rsidR="0055052A" w:rsidRPr="00797085" w14:paraId="2198CBC5" w14:textId="77777777" w:rsidTr="0055052A">
        <w:trPr>
          <w:cantSplit/>
          <w:trHeight w:val="340"/>
        </w:trPr>
        <w:tc>
          <w:tcPr>
            <w:tcW w:w="3296" w:type="pct"/>
          </w:tcPr>
          <w:p w14:paraId="1F40BA2C" w14:textId="77777777" w:rsidR="00D4169D" w:rsidRPr="00797085" w:rsidRDefault="00D4169D" w:rsidP="0055052A">
            <w:pPr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(In case of 1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</w:rPr>
              <w:t xml:space="preserve"> </w:t>
            </w:r>
            <w:r w:rsidR="0055052A">
              <w:rPr>
                <w:rFonts w:asciiTheme="minorHAnsi" w:eastAsiaTheme="minorEastAsia" w:hAnsiTheme="minorHAnsi"/>
                <w:b/>
                <w:sz w:val="24"/>
                <w:szCs w:val="24"/>
              </w:rPr>
              <w:t>mL</w:t>
            </w: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 xml:space="preserve"> equivalent to 1000µl)</w:t>
            </w:r>
          </w:p>
        </w:tc>
        <w:tc>
          <w:tcPr>
            <w:tcW w:w="469" w:type="pct"/>
          </w:tcPr>
          <w:p w14:paraId="1132EC00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383" w:type="pct"/>
          </w:tcPr>
          <w:p w14:paraId="69947073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??</w:t>
            </w:r>
          </w:p>
        </w:tc>
        <w:tc>
          <w:tcPr>
            <w:tcW w:w="426" w:type="pct"/>
          </w:tcPr>
          <w:p w14:paraId="7EAACB4F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??</w:t>
            </w:r>
          </w:p>
        </w:tc>
        <w:tc>
          <w:tcPr>
            <w:tcW w:w="426" w:type="pct"/>
          </w:tcPr>
          <w:p w14:paraId="7946863D" w14:textId="77777777" w:rsidR="00D4169D" w:rsidRPr="00797085" w:rsidRDefault="00D4169D" w:rsidP="001916B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sz w:val="24"/>
                <w:szCs w:val="24"/>
              </w:rPr>
              <w:t>??</w:t>
            </w:r>
          </w:p>
        </w:tc>
      </w:tr>
    </w:tbl>
    <w:p w14:paraId="7DCE16E9" w14:textId="147C3359" w:rsidR="00F464BB" w:rsidRPr="00797085" w:rsidRDefault="00F464BB" w:rsidP="000B018D">
      <w:pPr>
        <w:pStyle w:val="ListParagraph"/>
        <w:widowControl/>
        <w:numPr>
          <w:ilvl w:val="0"/>
          <w:numId w:val="4"/>
        </w:numPr>
        <w:spacing w:before="120" w:after="120"/>
        <w:ind w:leftChars="0" w:left="714" w:hanging="357"/>
        <w:jc w:val="both"/>
        <w:rPr>
          <w:rFonts w:eastAsia="Times New Roman"/>
          <w:szCs w:val="24"/>
        </w:rPr>
      </w:pPr>
      <w:r w:rsidRPr="00797085">
        <w:rPr>
          <w:rFonts w:eastAsia="Times New Roman"/>
          <w:szCs w:val="24"/>
        </w:rPr>
        <w:t xml:space="preserve">Make </w:t>
      </w:r>
      <w:r w:rsidR="001C01CA">
        <w:rPr>
          <w:rFonts w:eastAsia="Times New Roman"/>
          <w:szCs w:val="24"/>
        </w:rPr>
        <w:t xml:space="preserve">it </w:t>
      </w:r>
      <w:r w:rsidRPr="00797085">
        <w:rPr>
          <w:rFonts w:eastAsia="Times New Roman"/>
          <w:szCs w:val="24"/>
        </w:rPr>
        <w:t>up to the mark with 1% HNO</w:t>
      </w:r>
      <w:r w:rsidRPr="00797085">
        <w:rPr>
          <w:rFonts w:eastAsia="Times New Roman"/>
          <w:szCs w:val="24"/>
          <w:vertAlign w:val="subscript"/>
        </w:rPr>
        <w:t>3</w:t>
      </w:r>
      <w:r w:rsidRPr="00797085">
        <w:rPr>
          <w:rFonts w:eastAsia="Times New Roman"/>
          <w:szCs w:val="24"/>
        </w:rPr>
        <w:t xml:space="preserve"> solution and mix well.</w:t>
      </w:r>
    </w:p>
    <w:p w14:paraId="6651DA62" w14:textId="77777777" w:rsidR="00F464BB" w:rsidRPr="00797085" w:rsidRDefault="00F464BB" w:rsidP="00A37043">
      <w:pPr>
        <w:pStyle w:val="ListParagraph"/>
        <w:widowControl/>
        <w:numPr>
          <w:ilvl w:val="0"/>
          <w:numId w:val="4"/>
        </w:numPr>
        <w:spacing w:before="120" w:after="120"/>
        <w:ind w:leftChars="0" w:left="714" w:hanging="357"/>
        <w:jc w:val="both"/>
        <w:rPr>
          <w:i/>
          <w:szCs w:val="24"/>
        </w:rPr>
      </w:pPr>
      <w:r w:rsidRPr="00797085">
        <w:rPr>
          <w:rFonts w:eastAsia="Times New Roman"/>
          <w:szCs w:val="24"/>
        </w:rPr>
        <w:t>Transfer the working solutions to 15 mL centrifuge tubes.</w:t>
      </w:r>
      <w:r w:rsidR="008033C4" w:rsidRPr="00797085">
        <w:rPr>
          <w:szCs w:val="24"/>
        </w:rPr>
        <w:t xml:space="preserve"> </w:t>
      </w:r>
      <w:r w:rsidR="008033C4" w:rsidRPr="00797085">
        <w:rPr>
          <w:i/>
          <w:szCs w:val="24"/>
          <w:shd w:val="pct15" w:color="auto" w:fill="FFFFFF"/>
        </w:rPr>
        <w:t>(Note: this step w</w:t>
      </w:r>
      <w:r w:rsidR="001916BA">
        <w:rPr>
          <w:i/>
          <w:szCs w:val="24"/>
          <w:shd w:val="pct15" w:color="auto" w:fill="FFFFFF"/>
        </w:rPr>
        <w:t>ill be completed by technician)</w:t>
      </w:r>
    </w:p>
    <w:p w14:paraId="6D33D79C" w14:textId="77777777" w:rsidR="0009746C" w:rsidRPr="00797085" w:rsidRDefault="0009746C" w:rsidP="001916BA">
      <w:pPr>
        <w:pStyle w:val="ListParagraph"/>
        <w:numPr>
          <w:ilvl w:val="0"/>
          <w:numId w:val="9"/>
        </w:numPr>
        <w:spacing w:after="120"/>
        <w:ind w:leftChars="0"/>
        <w:jc w:val="both"/>
        <w:rPr>
          <w:b/>
          <w:szCs w:val="24"/>
          <w:u w:val="single"/>
        </w:rPr>
      </w:pPr>
      <w:r w:rsidRPr="00797085">
        <w:rPr>
          <w:b/>
          <w:szCs w:val="24"/>
          <w:u w:val="single"/>
        </w:rPr>
        <w:t>Sample Preparation</w:t>
      </w:r>
      <w:r w:rsidR="003E099A" w:rsidRPr="00797085">
        <w:rPr>
          <w:b/>
          <w:szCs w:val="24"/>
          <w:u w:val="single"/>
        </w:rPr>
        <w:t xml:space="preserve"> (REDOXON</w:t>
      </w:r>
      <w:r w:rsidR="0084170B" w:rsidRPr="00797085">
        <w:rPr>
          <w:rFonts w:eastAsia="PMingLiU"/>
          <w:b/>
          <w:szCs w:val="24"/>
          <w:u w:val="single"/>
          <w:vertAlign w:val="superscript"/>
        </w:rPr>
        <w:t>®</w:t>
      </w:r>
      <w:r w:rsidR="003E099A" w:rsidRPr="00797085">
        <w:rPr>
          <w:b/>
          <w:szCs w:val="24"/>
          <w:u w:val="single"/>
        </w:rPr>
        <w:t xml:space="preserve"> </w:t>
      </w:r>
      <w:r w:rsidR="00BD3C9F" w:rsidRPr="00797085">
        <w:rPr>
          <w:b/>
          <w:szCs w:val="24"/>
          <w:u w:val="single"/>
        </w:rPr>
        <w:t>Tabl</w:t>
      </w:r>
      <w:r w:rsidR="003E099A" w:rsidRPr="00797085">
        <w:rPr>
          <w:b/>
          <w:szCs w:val="24"/>
          <w:u w:val="single"/>
        </w:rPr>
        <w:t>et or Distilled Water)</w:t>
      </w:r>
      <w:r w:rsidR="0084170B" w:rsidRPr="00797085">
        <w:rPr>
          <w:b/>
          <w:szCs w:val="24"/>
          <w:u w:val="single"/>
        </w:rPr>
        <w:t xml:space="preserve"> (Student hand</w:t>
      </w:r>
      <w:r w:rsidR="0055052A">
        <w:rPr>
          <w:rFonts w:hint="eastAsia"/>
          <w:b/>
          <w:szCs w:val="24"/>
          <w:u w:val="single"/>
        </w:rPr>
        <w:t>s-</w:t>
      </w:r>
      <w:r w:rsidR="0084170B" w:rsidRPr="00797085">
        <w:rPr>
          <w:b/>
          <w:szCs w:val="24"/>
          <w:u w:val="single"/>
        </w:rPr>
        <w:t>on experiment)</w:t>
      </w:r>
    </w:p>
    <w:p w14:paraId="78E37F18" w14:textId="79A957A3" w:rsidR="0009746C" w:rsidRPr="00797085" w:rsidRDefault="0009746C" w:rsidP="001916BA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>Break the REDOXON</w:t>
      </w:r>
      <w:r w:rsidR="0084170B" w:rsidRPr="00797085">
        <w:rPr>
          <w:rFonts w:eastAsia="PMingLiU"/>
          <w:szCs w:val="24"/>
          <w:vertAlign w:val="superscript"/>
        </w:rPr>
        <w:t>®</w:t>
      </w:r>
      <w:r w:rsidRPr="00797085">
        <w:rPr>
          <w:szCs w:val="24"/>
        </w:rPr>
        <w:t xml:space="preserve"> </w:t>
      </w:r>
      <w:r w:rsidR="00671492" w:rsidRPr="00797085">
        <w:rPr>
          <w:szCs w:val="24"/>
        </w:rPr>
        <w:t>tablet</w:t>
      </w:r>
      <w:r w:rsidRPr="00797085">
        <w:rPr>
          <w:szCs w:val="24"/>
        </w:rPr>
        <w:t xml:space="preserve"> into four pieces and </w:t>
      </w:r>
      <w:r w:rsidR="00671492" w:rsidRPr="00797085">
        <w:rPr>
          <w:szCs w:val="24"/>
        </w:rPr>
        <w:t>weigh the</w:t>
      </w:r>
      <w:r w:rsidRPr="00797085">
        <w:rPr>
          <w:szCs w:val="24"/>
        </w:rPr>
        <w:t xml:space="preserve"> </w:t>
      </w:r>
      <w:r w:rsidR="00671492" w:rsidRPr="00797085">
        <w:rPr>
          <w:szCs w:val="24"/>
        </w:rPr>
        <w:t>tablet (1/4)</w:t>
      </w:r>
      <w:r w:rsidRPr="00797085">
        <w:rPr>
          <w:szCs w:val="24"/>
        </w:rPr>
        <w:t xml:space="preserve"> </w:t>
      </w:r>
      <w:r w:rsidR="001C01CA">
        <w:rPr>
          <w:szCs w:val="24"/>
        </w:rPr>
        <w:t>using</w:t>
      </w:r>
      <w:r w:rsidR="00671492" w:rsidRPr="00797085">
        <w:rPr>
          <w:szCs w:val="24"/>
        </w:rPr>
        <w:t xml:space="preserve"> </w:t>
      </w:r>
      <w:r w:rsidR="00DF6E99">
        <w:rPr>
          <w:szCs w:val="24"/>
        </w:rPr>
        <w:t xml:space="preserve">a </w:t>
      </w:r>
      <w:r w:rsidR="00B94C40" w:rsidRPr="00797085">
        <w:rPr>
          <w:szCs w:val="24"/>
        </w:rPr>
        <w:t>25</w:t>
      </w:r>
      <w:r w:rsidR="00F464BB" w:rsidRPr="00797085">
        <w:rPr>
          <w:szCs w:val="24"/>
        </w:rPr>
        <w:t>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Pr="00797085">
        <w:rPr>
          <w:szCs w:val="24"/>
        </w:rPr>
        <w:t xml:space="preserve"> </w:t>
      </w:r>
      <w:r w:rsidR="00671492" w:rsidRPr="00797085">
        <w:rPr>
          <w:szCs w:val="24"/>
        </w:rPr>
        <w:t>beaker</w:t>
      </w:r>
      <w:r w:rsidRPr="00797085">
        <w:rPr>
          <w:szCs w:val="24"/>
        </w:rPr>
        <w:t>.</w:t>
      </w:r>
    </w:p>
    <w:p w14:paraId="4A8FACA3" w14:textId="14F69697" w:rsidR="0009746C" w:rsidRPr="00797085" w:rsidRDefault="00897F73" w:rsidP="001916BA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 xml:space="preserve">Add about </w:t>
      </w:r>
      <w:r w:rsidR="0084170B" w:rsidRPr="00797085">
        <w:rPr>
          <w:szCs w:val="24"/>
        </w:rPr>
        <w:t xml:space="preserve">70 </w:t>
      </w:r>
      <w:r w:rsidR="0055052A">
        <w:rPr>
          <w:szCs w:val="24"/>
        </w:rPr>
        <w:t>mL</w:t>
      </w:r>
      <w:r w:rsidR="0084170B" w:rsidRPr="00797085">
        <w:rPr>
          <w:szCs w:val="24"/>
        </w:rPr>
        <w:t xml:space="preserve"> nitric acid solution</w:t>
      </w:r>
      <w:r w:rsidR="00F464BB" w:rsidRPr="00797085">
        <w:rPr>
          <w:szCs w:val="24"/>
        </w:rPr>
        <w:t xml:space="preserve"> (1%) </w:t>
      </w:r>
      <w:r w:rsidR="0009746C" w:rsidRPr="00797085">
        <w:rPr>
          <w:szCs w:val="24"/>
        </w:rPr>
        <w:t>to dissolve the REDOXON</w:t>
      </w:r>
      <w:r w:rsidR="0084170B" w:rsidRPr="00797085">
        <w:rPr>
          <w:rFonts w:eastAsia="PMingLiU"/>
          <w:szCs w:val="24"/>
          <w:vertAlign w:val="superscript"/>
        </w:rPr>
        <w:t>®</w:t>
      </w:r>
      <w:r w:rsidR="0009746C" w:rsidRPr="00797085">
        <w:rPr>
          <w:szCs w:val="24"/>
        </w:rPr>
        <w:t xml:space="preserve"> pellet until no </w:t>
      </w:r>
      <w:r w:rsidR="0044780A" w:rsidRPr="00797085">
        <w:rPr>
          <w:szCs w:val="24"/>
        </w:rPr>
        <w:t xml:space="preserve">gas bubbles </w:t>
      </w:r>
      <w:r w:rsidR="001C01CA">
        <w:rPr>
          <w:szCs w:val="24"/>
        </w:rPr>
        <w:t>are observed</w:t>
      </w:r>
      <w:r w:rsidR="0009746C" w:rsidRPr="00797085">
        <w:rPr>
          <w:szCs w:val="24"/>
        </w:rPr>
        <w:t>.</w:t>
      </w:r>
    </w:p>
    <w:p w14:paraId="04DEB8DE" w14:textId="2541B034" w:rsidR="0009746C" w:rsidRPr="00797085" w:rsidRDefault="0009746C" w:rsidP="001916BA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 xml:space="preserve">Transfer the orange solution into </w:t>
      </w:r>
      <w:r w:rsidR="00DF6E99">
        <w:rPr>
          <w:szCs w:val="24"/>
        </w:rPr>
        <w:t xml:space="preserve">a </w:t>
      </w:r>
      <w:r w:rsidR="00F464BB" w:rsidRPr="00797085">
        <w:rPr>
          <w:szCs w:val="24"/>
        </w:rPr>
        <w:t>10</w:t>
      </w:r>
      <w:r w:rsidRPr="00797085">
        <w:rPr>
          <w:szCs w:val="24"/>
        </w:rPr>
        <w:t>0</w:t>
      </w:r>
      <w:r w:rsidR="00C91193" w:rsidRPr="00797085">
        <w:rPr>
          <w:szCs w:val="24"/>
        </w:rPr>
        <w:t xml:space="preserve"> </w:t>
      </w:r>
      <w:r w:rsidR="0055052A">
        <w:rPr>
          <w:szCs w:val="24"/>
        </w:rPr>
        <w:t>mL</w:t>
      </w:r>
      <w:r w:rsidRPr="00797085">
        <w:rPr>
          <w:szCs w:val="24"/>
        </w:rPr>
        <w:t xml:space="preserve"> volumetric flask</w:t>
      </w:r>
      <w:r w:rsidR="001C01CA">
        <w:rPr>
          <w:szCs w:val="24"/>
        </w:rPr>
        <w:t xml:space="preserve">, </w:t>
      </w:r>
      <w:r w:rsidR="00F464BB" w:rsidRPr="00797085">
        <w:rPr>
          <w:szCs w:val="24"/>
        </w:rPr>
        <w:t>fill</w:t>
      </w:r>
      <w:r w:rsidR="001C01CA">
        <w:rPr>
          <w:szCs w:val="24"/>
        </w:rPr>
        <w:t xml:space="preserve"> it</w:t>
      </w:r>
      <w:r w:rsidR="00F464BB" w:rsidRPr="00797085">
        <w:rPr>
          <w:szCs w:val="24"/>
        </w:rPr>
        <w:t xml:space="preserve"> up to mark with nitric acid solution (1%)</w:t>
      </w:r>
      <w:r w:rsidR="001C01CA">
        <w:rPr>
          <w:szCs w:val="24"/>
        </w:rPr>
        <w:t>,</w:t>
      </w:r>
      <w:r w:rsidR="00F464BB" w:rsidRPr="00797085">
        <w:rPr>
          <w:szCs w:val="24"/>
        </w:rPr>
        <w:t xml:space="preserve"> and mix well</w:t>
      </w:r>
      <w:r w:rsidRPr="00797085">
        <w:rPr>
          <w:szCs w:val="24"/>
        </w:rPr>
        <w:t>.</w:t>
      </w:r>
    </w:p>
    <w:p w14:paraId="6F66D358" w14:textId="32B1B438" w:rsidR="00C91193" w:rsidRPr="00797085" w:rsidRDefault="00671492" w:rsidP="001916BA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>Transfer 1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Pr="00797085">
        <w:rPr>
          <w:szCs w:val="24"/>
        </w:rPr>
        <w:t xml:space="preserve"> of the</w:t>
      </w:r>
      <w:r w:rsidR="00E3429C">
        <w:rPr>
          <w:szCs w:val="24"/>
        </w:rPr>
        <w:t xml:space="preserve"> </w:t>
      </w:r>
      <w:r w:rsidRPr="00797085">
        <w:rPr>
          <w:szCs w:val="24"/>
        </w:rPr>
        <w:t xml:space="preserve">orange solution to </w:t>
      </w:r>
      <w:r w:rsidR="00DF6E99">
        <w:rPr>
          <w:szCs w:val="24"/>
        </w:rPr>
        <w:t xml:space="preserve">a </w:t>
      </w:r>
      <w:r w:rsidRPr="00797085">
        <w:rPr>
          <w:szCs w:val="24"/>
        </w:rPr>
        <w:t>10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Pr="00797085">
        <w:rPr>
          <w:szCs w:val="24"/>
        </w:rPr>
        <w:t xml:space="preserve"> volumetric flask and </w:t>
      </w:r>
      <w:r w:rsidR="001C01CA">
        <w:rPr>
          <w:rFonts w:eastAsia="Times New Roman"/>
          <w:szCs w:val="24"/>
        </w:rPr>
        <w:t xml:space="preserve">fill it </w:t>
      </w:r>
      <w:r w:rsidRPr="00797085">
        <w:rPr>
          <w:rFonts w:eastAsia="Times New Roman"/>
          <w:szCs w:val="24"/>
        </w:rPr>
        <w:t>up to the mark with 1% HNO</w:t>
      </w:r>
      <w:r w:rsidRPr="00797085">
        <w:rPr>
          <w:rFonts w:eastAsia="Times New Roman"/>
          <w:szCs w:val="24"/>
          <w:vertAlign w:val="subscript"/>
        </w:rPr>
        <w:t>3</w:t>
      </w:r>
      <w:r w:rsidRPr="00797085">
        <w:rPr>
          <w:rFonts w:eastAsia="Times New Roman"/>
          <w:szCs w:val="24"/>
        </w:rPr>
        <w:t xml:space="preserve"> solution</w:t>
      </w:r>
      <w:r w:rsidRPr="00797085">
        <w:rPr>
          <w:szCs w:val="24"/>
        </w:rPr>
        <w:t xml:space="preserve">. </w:t>
      </w:r>
    </w:p>
    <w:p w14:paraId="56C6C7BC" w14:textId="5A9FB89D" w:rsidR="00C91193" w:rsidRPr="001916BA" w:rsidRDefault="001C01CA" w:rsidP="000B018D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  <w:shd w:val="pct15" w:color="auto" w:fill="FFFFFF"/>
        </w:rPr>
      </w:pPr>
      <w:r>
        <w:rPr>
          <w:szCs w:val="24"/>
        </w:rPr>
        <w:t>P</w:t>
      </w:r>
      <w:r w:rsidR="00C91193" w:rsidRPr="001916BA">
        <w:rPr>
          <w:szCs w:val="24"/>
        </w:rPr>
        <w:t xml:space="preserve">erform the same procedures for </w:t>
      </w:r>
      <w:r w:rsidR="001D07E4">
        <w:rPr>
          <w:szCs w:val="24"/>
        </w:rPr>
        <w:t xml:space="preserve">the </w:t>
      </w:r>
      <w:r w:rsidR="00C91193" w:rsidRPr="001916BA">
        <w:rPr>
          <w:szCs w:val="24"/>
        </w:rPr>
        <w:t xml:space="preserve">distilled water sample. Transfer </w:t>
      </w:r>
      <w:r w:rsidR="00FB317C" w:rsidRPr="001916BA">
        <w:rPr>
          <w:rFonts w:hint="eastAsia"/>
          <w:szCs w:val="24"/>
        </w:rPr>
        <w:t>2</w:t>
      </w:r>
      <w:r w:rsidR="00C91193" w:rsidRPr="001916BA">
        <w:rPr>
          <w:szCs w:val="24"/>
        </w:rPr>
        <w:t xml:space="preserve"> </w:t>
      </w:r>
      <w:r w:rsidR="0055052A">
        <w:rPr>
          <w:szCs w:val="24"/>
        </w:rPr>
        <w:t>mL</w:t>
      </w:r>
      <w:r w:rsidR="00C91193" w:rsidRPr="001916BA">
        <w:rPr>
          <w:szCs w:val="24"/>
        </w:rPr>
        <w:t xml:space="preserve"> of the distilled water solution to </w:t>
      </w:r>
      <w:r w:rsidR="00DF6E99">
        <w:rPr>
          <w:szCs w:val="24"/>
        </w:rPr>
        <w:t xml:space="preserve">a </w:t>
      </w:r>
      <w:r w:rsidR="00C91193" w:rsidRPr="001916BA">
        <w:rPr>
          <w:szCs w:val="24"/>
        </w:rPr>
        <w:t>10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="00C91193" w:rsidRPr="001916BA">
        <w:rPr>
          <w:szCs w:val="24"/>
        </w:rPr>
        <w:t xml:space="preserve"> volumetric flask and </w:t>
      </w:r>
      <w:r>
        <w:rPr>
          <w:rFonts w:eastAsia="Times New Roman"/>
          <w:szCs w:val="24"/>
        </w:rPr>
        <w:t>fill it</w:t>
      </w:r>
      <w:r w:rsidR="00C91193" w:rsidRPr="001916BA">
        <w:rPr>
          <w:rFonts w:eastAsia="Times New Roman"/>
          <w:szCs w:val="24"/>
        </w:rPr>
        <w:t xml:space="preserve"> up to the mark with 1% HNO</w:t>
      </w:r>
      <w:r w:rsidR="00C91193" w:rsidRPr="001916BA">
        <w:rPr>
          <w:rFonts w:eastAsia="Times New Roman"/>
          <w:szCs w:val="24"/>
          <w:vertAlign w:val="subscript"/>
        </w:rPr>
        <w:t>3</w:t>
      </w:r>
      <w:r w:rsidR="00C91193" w:rsidRPr="001916BA">
        <w:rPr>
          <w:rFonts w:eastAsia="Times New Roman"/>
          <w:szCs w:val="24"/>
        </w:rPr>
        <w:t xml:space="preserve"> solution</w:t>
      </w:r>
      <w:r w:rsidR="00C91193" w:rsidRPr="001916BA">
        <w:rPr>
          <w:szCs w:val="24"/>
        </w:rPr>
        <w:t xml:space="preserve">. </w:t>
      </w:r>
      <w:r w:rsidR="00C91193" w:rsidRPr="001916BA">
        <w:rPr>
          <w:szCs w:val="24"/>
          <w:shd w:val="pct15" w:color="auto" w:fill="FFFFFF"/>
        </w:rPr>
        <w:t>(</w:t>
      </w:r>
      <w:r w:rsidR="00FB317C" w:rsidRPr="001916BA">
        <w:rPr>
          <w:rFonts w:hint="eastAsia"/>
          <w:szCs w:val="24"/>
          <w:shd w:val="pct15" w:color="auto" w:fill="FFFFFF"/>
        </w:rPr>
        <w:t>2</w:t>
      </w:r>
      <w:r w:rsidR="00C91193" w:rsidRPr="001916BA">
        <w:rPr>
          <w:szCs w:val="24"/>
          <w:shd w:val="pct15" w:color="auto" w:fill="FFFFFF"/>
        </w:rPr>
        <w:t xml:space="preserve"> </w:t>
      </w:r>
      <w:r w:rsidR="0055052A">
        <w:rPr>
          <w:szCs w:val="24"/>
          <w:shd w:val="pct15" w:color="auto" w:fill="FFFFFF"/>
        </w:rPr>
        <w:t>mL</w:t>
      </w:r>
      <w:r w:rsidR="00C91193" w:rsidRPr="001916BA">
        <w:rPr>
          <w:szCs w:val="24"/>
          <w:shd w:val="pct15" w:color="auto" w:fill="FFFFFF"/>
        </w:rPr>
        <w:t xml:space="preserve"> distilled water: </w:t>
      </w:r>
      <w:r w:rsidR="00FB317C" w:rsidRPr="001916BA">
        <w:rPr>
          <w:rFonts w:hint="eastAsia"/>
          <w:szCs w:val="24"/>
          <w:shd w:val="pct15" w:color="auto" w:fill="FFFFFF"/>
        </w:rPr>
        <w:t>8</w:t>
      </w:r>
      <w:r w:rsidR="00C91193" w:rsidRPr="001916BA">
        <w:rPr>
          <w:szCs w:val="24"/>
          <w:shd w:val="pct15" w:color="auto" w:fill="FFFFFF"/>
        </w:rPr>
        <w:t xml:space="preserve"> m</w:t>
      </w:r>
      <w:r w:rsidR="0055052A">
        <w:rPr>
          <w:rFonts w:hint="eastAsia"/>
          <w:szCs w:val="24"/>
          <w:shd w:val="pct15" w:color="auto" w:fill="FFFFFF"/>
        </w:rPr>
        <w:t>L</w:t>
      </w:r>
      <w:r w:rsidR="00C91193" w:rsidRPr="001916BA">
        <w:rPr>
          <w:szCs w:val="24"/>
          <w:shd w:val="pct15" w:color="auto" w:fill="FFFFFF"/>
        </w:rPr>
        <w:t xml:space="preserve"> </w:t>
      </w:r>
      <w:r w:rsidR="00C91193" w:rsidRPr="001916BA">
        <w:rPr>
          <w:rFonts w:eastAsia="Times New Roman"/>
          <w:szCs w:val="24"/>
          <w:shd w:val="pct15" w:color="auto" w:fill="FFFFFF"/>
        </w:rPr>
        <w:t>1% HNO</w:t>
      </w:r>
      <w:r w:rsidR="00C91193" w:rsidRPr="001916BA">
        <w:rPr>
          <w:rFonts w:eastAsia="Times New Roman"/>
          <w:szCs w:val="24"/>
          <w:shd w:val="pct15" w:color="auto" w:fill="FFFFFF"/>
          <w:vertAlign w:val="subscript"/>
        </w:rPr>
        <w:t>3</w:t>
      </w:r>
      <w:r w:rsidR="00C91193" w:rsidRPr="001916BA">
        <w:rPr>
          <w:szCs w:val="24"/>
          <w:shd w:val="pct15" w:color="auto" w:fill="FFFFFF"/>
        </w:rPr>
        <w:t>)</w:t>
      </w:r>
    </w:p>
    <w:p w14:paraId="22E95F60" w14:textId="77777777" w:rsidR="0009746C" w:rsidRDefault="00897F73" w:rsidP="001916BA">
      <w:pPr>
        <w:pStyle w:val="ListParagraph"/>
        <w:numPr>
          <w:ilvl w:val="0"/>
          <w:numId w:val="2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>Fill the</w:t>
      </w:r>
      <w:r w:rsidR="00F464BB" w:rsidRPr="00797085">
        <w:rPr>
          <w:szCs w:val="24"/>
        </w:rPr>
        <w:t xml:space="preserve"> centrifuge tube (15</w:t>
      </w:r>
      <w:r w:rsidR="0055052A">
        <w:rPr>
          <w:rFonts w:hint="eastAsia"/>
          <w:szCs w:val="24"/>
        </w:rPr>
        <w:t xml:space="preserve"> mL</w:t>
      </w:r>
      <w:r w:rsidR="00F464BB" w:rsidRPr="00797085">
        <w:rPr>
          <w:szCs w:val="24"/>
        </w:rPr>
        <w:t xml:space="preserve">) </w:t>
      </w:r>
      <w:r w:rsidRPr="00797085">
        <w:rPr>
          <w:szCs w:val="24"/>
        </w:rPr>
        <w:t>with 10</w:t>
      </w:r>
      <w:r w:rsidR="0055052A">
        <w:rPr>
          <w:rFonts w:hint="eastAsia"/>
          <w:szCs w:val="24"/>
        </w:rPr>
        <w:t xml:space="preserve"> </w:t>
      </w:r>
      <w:r w:rsidR="0055052A">
        <w:rPr>
          <w:szCs w:val="24"/>
        </w:rPr>
        <w:t>mL</w:t>
      </w:r>
      <w:r w:rsidRPr="00797085">
        <w:rPr>
          <w:szCs w:val="24"/>
        </w:rPr>
        <w:t xml:space="preserve"> diluted sample solution </w:t>
      </w:r>
      <w:r w:rsidR="00F464BB" w:rsidRPr="00797085">
        <w:rPr>
          <w:szCs w:val="24"/>
        </w:rPr>
        <w:t>for heavy metal analysis by ICP-MS.</w:t>
      </w:r>
    </w:p>
    <w:p w14:paraId="6DFCA4D0" w14:textId="77777777" w:rsidR="00C55894" w:rsidRPr="00797085" w:rsidRDefault="00C91193" w:rsidP="001916BA">
      <w:pPr>
        <w:pStyle w:val="ListParagraph"/>
        <w:numPr>
          <w:ilvl w:val="0"/>
          <w:numId w:val="9"/>
        </w:numPr>
        <w:spacing w:after="120"/>
        <w:ind w:leftChars="0"/>
        <w:jc w:val="both"/>
        <w:rPr>
          <w:rFonts w:cs="Times New Roman"/>
          <w:b/>
          <w:kern w:val="0"/>
          <w:szCs w:val="24"/>
          <w:u w:val="single"/>
          <w:lang w:val="en-GB"/>
        </w:rPr>
      </w:pPr>
      <w:r w:rsidRPr="00797085">
        <w:rPr>
          <w:b/>
          <w:szCs w:val="24"/>
          <w:u w:val="single"/>
        </w:rPr>
        <w:lastRenderedPageBreak/>
        <w:t>Workflow chart: ICP-MS</w:t>
      </w:r>
    </w:p>
    <w:tbl>
      <w:tblPr>
        <w:tblStyle w:val="TableGrid"/>
        <w:tblW w:w="4801" w:type="pct"/>
        <w:tblInd w:w="3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8A64D0" w:rsidRPr="00797085" w14:paraId="2FE3D84A" w14:textId="77777777" w:rsidTr="000B018D">
        <w:trPr>
          <w:trHeight w:val="7306"/>
        </w:trPr>
        <w:tc>
          <w:tcPr>
            <w:tcW w:w="5000" w:type="pct"/>
          </w:tcPr>
          <w:p w14:paraId="104BAF95" w14:textId="77777777" w:rsidR="001916BA" w:rsidRDefault="001916BA" w:rsidP="001916BA">
            <w:pPr>
              <w:ind w:left="284" w:right="284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29BAFE2" w14:textId="77777777" w:rsidR="008A64D0" w:rsidRPr="001916BA" w:rsidRDefault="008A64D0" w:rsidP="001916BA">
            <w:pPr>
              <w:ind w:left="284" w:right="284"/>
              <w:jc w:val="center"/>
              <w:rPr>
                <w:rFonts w:asciiTheme="minorHAnsi" w:hAnsiTheme="minorHAnsi"/>
                <w:b/>
                <w:sz w:val="28"/>
                <w:szCs w:val="24"/>
              </w:rPr>
            </w:pPr>
            <w:r w:rsidRPr="001916BA">
              <w:rPr>
                <w:rFonts w:asciiTheme="minorHAnsi" w:hAnsiTheme="minorHAnsi"/>
                <w:b/>
                <w:sz w:val="28"/>
                <w:szCs w:val="24"/>
              </w:rPr>
              <w:t>Flow Chart</w:t>
            </w:r>
          </w:p>
          <w:p w14:paraId="69B75940" w14:textId="77777777" w:rsidR="001916BA" w:rsidRPr="00797085" w:rsidRDefault="001916BA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</w:p>
          <w:p w14:paraId="39E7D886" w14:textId="77777777" w:rsidR="008A64D0" w:rsidRDefault="00C91193" w:rsidP="001916BA">
            <w:pPr>
              <w:ind w:left="284" w:right="284"/>
              <w:jc w:val="center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  <w:u w:val="single"/>
              </w:rPr>
              <w:t xml:space="preserve">For sample: </w:t>
            </w:r>
            <w:r w:rsidR="0055052A" w:rsidRPr="0055052A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REDOXON®</w:t>
            </w:r>
            <w:r w:rsidR="0055052A" w:rsidRPr="0055052A">
              <w:rPr>
                <w:rFonts w:asciiTheme="minorHAnsi" w:hAnsiTheme="minorHAnsi" w:hint="eastAsia"/>
                <w:b/>
                <w:sz w:val="24"/>
                <w:szCs w:val="24"/>
                <w:u w:val="single"/>
              </w:rPr>
              <w:t xml:space="preserve"> 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  <w:u w:val="single"/>
              </w:rPr>
              <w:t>T</w:t>
            </w:r>
            <w:r w:rsidR="008A64D0"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ablet</w:t>
            </w:r>
          </w:p>
          <w:p w14:paraId="0E6A5237" w14:textId="3C7A53A0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(Break into 4 pieces)</w:t>
            </w:r>
          </w:p>
          <w:p w14:paraId="1FE0D10A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0EC023EF" w14:textId="77777777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Weighting the tablet (1/4)</w:t>
            </w:r>
          </w:p>
          <w:p w14:paraId="7C2F3D3F" w14:textId="77777777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(</w:t>
            </w:r>
            <w:r w:rsidR="00C55894" w:rsidRPr="00797085">
              <w:rPr>
                <w:rFonts w:asciiTheme="minorHAnsi" w:eastAsiaTheme="minorEastAsia" w:hAnsiTheme="minorHAnsi"/>
                <w:sz w:val="24"/>
                <w:szCs w:val="24"/>
              </w:rPr>
              <w:t xml:space="preserve">use </w:t>
            </w:r>
            <w:r w:rsidR="00B94C40" w:rsidRPr="00797085">
              <w:rPr>
                <w:rFonts w:asciiTheme="minorHAnsi" w:eastAsiaTheme="minorEastAsia" w:hAnsiTheme="minorHAnsi"/>
                <w:sz w:val="24"/>
                <w:szCs w:val="24"/>
              </w:rPr>
              <w:t>25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0</w:t>
            </w:r>
            <w:r w:rsidR="0055052A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beaker)</w:t>
            </w:r>
          </w:p>
          <w:p w14:paraId="3B4D8748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284BB67D" w14:textId="77777777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Add 1% HNO</w:t>
            </w:r>
            <w:r w:rsidRPr="00797085">
              <w:rPr>
                <w:rFonts w:asciiTheme="minorHAnsi" w:hAnsiTheme="minorHAnsi"/>
                <w:sz w:val="24"/>
                <w:szCs w:val="24"/>
                <w:vertAlign w:val="subscript"/>
              </w:rPr>
              <w:t>3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solution </w:t>
            </w: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(~70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b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)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to dissolve it</w:t>
            </w:r>
          </w:p>
          <w:p w14:paraId="7BA4B15F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78359327" w14:textId="3BE6ECE1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 xml:space="preserve">Transfer the </w:t>
            </w:r>
            <w:r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orange solution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into</w:t>
            </w:r>
            <w:r w:rsidR="001C01CA">
              <w:rPr>
                <w:rFonts w:asciiTheme="minorHAnsi" w:hAnsiTheme="minorHAnsi"/>
                <w:sz w:val="24"/>
                <w:szCs w:val="24"/>
              </w:rPr>
              <w:t xml:space="preserve"> a</w:t>
            </w:r>
          </w:p>
          <w:p w14:paraId="3A5B32EF" w14:textId="77777777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volumetric flask (100</w:t>
            </w:r>
            <w:r w:rsidR="0055052A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57BDC6BA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267DA77C" w14:textId="419A8875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 xml:space="preserve">Make </w:t>
            </w:r>
            <w:r w:rsidR="001C01CA">
              <w:rPr>
                <w:rFonts w:asciiTheme="minorHAnsi" w:hAnsiTheme="minorHAnsi"/>
                <w:sz w:val="24"/>
                <w:szCs w:val="24"/>
              </w:rPr>
              <w:t xml:space="preserve">it 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up to </w:t>
            </w:r>
            <w:r w:rsidR="001C01CA">
              <w:rPr>
                <w:rFonts w:asciiTheme="minorHAnsi" w:hAnsiTheme="minorHAnsi"/>
                <w:sz w:val="24"/>
                <w:szCs w:val="24"/>
              </w:rPr>
              <w:t xml:space="preserve">the 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mark with 1% HNO</w:t>
            </w:r>
            <w:r w:rsidRPr="00797085">
              <w:rPr>
                <w:rFonts w:asciiTheme="minorHAnsi" w:hAnsiTheme="minorHAnsi"/>
                <w:sz w:val="24"/>
                <w:szCs w:val="24"/>
                <w:vertAlign w:val="subscript"/>
              </w:rPr>
              <w:t>3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solution</w:t>
            </w:r>
          </w:p>
          <w:p w14:paraId="3D8F18B0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35B2ED35" w14:textId="77777777" w:rsidR="00C55894" w:rsidRPr="00797085" w:rsidRDefault="00C55894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Dilution:</w:t>
            </w:r>
          </w:p>
          <w:p w14:paraId="2C42D8DB" w14:textId="0AE7A710" w:rsidR="008A64D0" w:rsidRPr="00797085" w:rsidRDefault="008A64D0" w:rsidP="001916BA">
            <w:pPr>
              <w:ind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 xml:space="preserve">Transfer </w:t>
            </w:r>
            <w:r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1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  <w:u w:val="single"/>
              </w:rPr>
              <w:t xml:space="preserve"> </w:t>
            </w:r>
            <w:r w:rsidR="0055052A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of the orange solution to</w:t>
            </w:r>
            <w:r w:rsidR="001C01CA">
              <w:rPr>
                <w:rFonts w:asciiTheme="minorHAnsi" w:hAnsiTheme="minorHAnsi"/>
                <w:sz w:val="24"/>
                <w:szCs w:val="24"/>
              </w:rPr>
              <w:t xml:space="preserve"> a</w:t>
            </w:r>
          </w:p>
          <w:p w14:paraId="1B8611CB" w14:textId="77777777" w:rsidR="00C91193" w:rsidRPr="00797085" w:rsidRDefault="008A64D0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>10</w:t>
            </w:r>
            <w:r w:rsidR="0055052A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volumetric flask (Make up to mark by 1% HNO</w:t>
            </w:r>
            <w:r w:rsidRPr="00797085">
              <w:rPr>
                <w:rFonts w:asciiTheme="minorHAnsi" w:hAnsiTheme="minorHAnsi"/>
                <w:sz w:val="24"/>
                <w:szCs w:val="24"/>
                <w:vertAlign w:val="subscript"/>
              </w:rPr>
              <w:t>3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0165501F" w14:textId="77777777" w:rsidR="00C91193" w:rsidRPr="00797085" w:rsidRDefault="00C91193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>Or</w:t>
            </w:r>
          </w:p>
          <w:p w14:paraId="26BF71A8" w14:textId="774B344D" w:rsidR="00C91193" w:rsidRPr="00797085" w:rsidRDefault="00C91193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For Distilled </w:t>
            </w:r>
            <w:r w:rsidR="0055052A">
              <w:rPr>
                <w:rFonts w:asciiTheme="minorHAnsi" w:eastAsiaTheme="minorEastAsia" w:hAnsiTheme="minorHAnsi" w:hint="eastAsia"/>
                <w:b/>
                <w:sz w:val="24"/>
                <w:szCs w:val="24"/>
                <w:u w:val="single"/>
              </w:rPr>
              <w:t>W</w:t>
            </w:r>
            <w:r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ater</w:t>
            </w:r>
            <w:r w:rsidR="00F913C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 sample</w:t>
            </w:r>
            <w:r w:rsidRPr="00797085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:</w:t>
            </w:r>
          </w:p>
          <w:p w14:paraId="1977FCF2" w14:textId="40294613" w:rsidR="00C91193" w:rsidRPr="00797085" w:rsidRDefault="00C91193" w:rsidP="001916BA">
            <w:pPr>
              <w:pStyle w:val="ListParagraph"/>
              <w:ind w:leftChars="0" w:left="284" w:right="28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t xml:space="preserve">Transfer </w:t>
            </w:r>
            <w:r w:rsidR="00D27002">
              <w:rPr>
                <w:rFonts w:asciiTheme="minorHAnsi" w:eastAsiaTheme="minorEastAsia" w:hAnsiTheme="minorHAnsi" w:hint="eastAsia"/>
                <w:sz w:val="24"/>
                <w:szCs w:val="24"/>
              </w:rPr>
              <w:t>2</w:t>
            </w:r>
            <w:r w:rsidR="00D27002" w:rsidRPr="0079708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of the distilled water solution to </w:t>
            </w:r>
            <w:r w:rsidR="00DF6E99">
              <w:rPr>
                <w:rFonts w:asciiTheme="minorHAnsi" w:hAnsiTheme="minorHAnsi"/>
                <w:sz w:val="24"/>
                <w:szCs w:val="24"/>
              </w:rPr>
              <w:t xml:space="preserve">a 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10</w:t>
            </w:r>
            <w:r w:rsidR="0055052A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 xml:space="preserve"> volumetric flask and m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</w:rPr>
              <w:t>ake</w:t>
            </w:r>
            <w:r w:rsidR="00F913C5">
              <w:rPr>
                <w:rFonts w:asciiTheme="minorHAnsi" w:eastAsia="Times New Roman" w:hAnsiTheme="minorHAnsi"/>
                <w:sz w:val="24"/>
                <w:szCs w:val="24"/>
              </w:rPr>
              <w:t xml:space="preserve"> it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</w:rPr>
              <w:t xml:space="preserve"> up to the mark with 1% HNO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  <w:vertAlign w:val="subscript"/>
              </w:rPr>
              <w:t>3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</w:rPr>
              <w:t xml:space="preserve"> solution</w:t>
            </w:r>
            <w:r w:rsidRPr="00797085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2B2F96C3" w14:textId="77777777" w:rsidR="00C91193" w:rsidRPr="00797085" w:rsidRDefault="00C91193" w:rsidP="001916BA">
            <w:pPr>
              <w:pStyle w:val="ListParagraph"/>
              <w:ind w:leftChars="0" w:left="284" w:right="284"/>
              <w:jc w:val="center"/>
              <w:rPr>
                <w:rFonts w:asciiTheme="minorHAnsi" w:eastAsiaTheme="minorEastAsia" w:hAnsiTheme="minorHAnsi"/>
                <w:sz w:val="24"/>
                <w:szCs w:val="24"/>
                <w:shd w:val="pct15" w:color="auto" w:fill="FFFFFF"/>
              </w:rPr>
            </w:pPr>
            <w:r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>(</w:t>
            </w:r>
            <w:r w:rsidR="00D27002">
              <w:rPr>
                <w:rFonts w:asciiTheme="minorHAnsi" w:eastAsiaTheme="minorEastAsia" w:hAnsiTheme="minorHAnsi" w:hint="eastAsia"/>
                <w:sz w:val="24"/>
                <w:szCs w:val="24"/>
                <w:shd w:val="pct15" w:color="auto" w:fill="FFFFFF"/>
              </w:rPr>
              <w:t>2</w:t>
            </w:r>
            <w:r w:rsidR="00D27002"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 xml:space="preserve"> distilled water: </w:t>
            </w:r>
            <w:r w:rsidR="00D27002">
              <w:rPr>
                <w:rFonts w:asciiTheme="minorHAnsi" w:eastAsiaTheme="minorEastAsia" w:hAnsiTheme="minorHAnsi" w:hint="eastAsia"/>
                <w:sz w:val="24"/>
                <w:szCs w:val="24"/>
                <w:shd w:val="pct15" w:color="auto" w:fill="FFFFFF"/>
              </w:rPr>
              <w:t>8</w:t>
            </w:r>
            <w:r w:rsidR="00D27002"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 xml:space="preserve"> </w:t>
            </w:r>
            <w:r w:rsidR="0055052A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>mL</w:t>
            </w:r>
            <w:r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 xml:space="preserve"> 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  <w:shd w:val="pct15" w:color="auto" w:fill="FFFFFF"/>
              </w:rPr>
              <w:t>1% HNO</w:t>
            </w:r>
            <w:r w:rsidRPr="00797085">
              <w:rPr>
                <w:rFonts w:asciiTheme="minorHAnsi" w:eastAsia="Times New Roman" w:hAnsiTheme="minorHAnsi"/>
                <w:sz w:val="24"/>
                <w:szCs w:val="24"/>
                <w:shd w:val="pct15" w:color="auto" w:fill="FFFFFF"/>
                <w:vertAlign w:val="subscript"/>
              </w:rPr>
              <w:t>3</w:t>
            </w:r>
            <w:r w:rsidRPr="00797085">
              <w:rPr>
                <w:rFonts w:asciiTheme="minorHAnsi" w:hAnsiTheme="minorHAnsi"/>
                <w:sz w:val="24"/>
                <w:szCs w:val="24"/>
                <w:shd w:val="pct15" w:color="auto" w:fill="FFFFFF"/>
              </w:rPr>
              <w:t>)</w:t>
            </w:r>
          </w:p>
          <w:p w14:paraId="5BB77391" w14:textId="77777777" w:rsidR="001916BA" w:rsidRPr="001916BA" w:rsidRDefault="001916BA" w:rsidP="001916BA">
            <w:pPr>
              <w:spacing w:before="60" w:after="60"/>
              <w:ind w:left="284" w:right="284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1916BA">
              <w:rPr>
                <w:rFonts w:asciiTheme="minorHAnsi" w:hAnsiTheme="minorHAnsi"/>
                <w:sz w:val="32"/>
                <w:szCs w:val="32"/>
              </w:rPr>
              <w:sym w:font="Wingdings" w:char="F0F2"/>
            </w:r>
          </w:p>
          <w:p w14:paraId="27D97721" w14:textId="77777777" w:rsidR="008A64D0" w:rsidRDefault="008A64D0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b/>
                <w:sz w:val="24"/>
                <w:szCs w:val="24"/>
              </w:rPr>
            </w:pPr>
            <w:r w:rsidRPr="00797085">
              <w:rPr>
                <w:rFonts w:asciiTheme="minorHAnsi" w:hAnsiTheme="minorHAnsi"/>
                <w:sz w:val="24"/>
                <w:szCs w:val="24"/>
              </w:rPr>
              <w:sym w:font="Wingdings 2" w:char="F03F"/>
            </w:r>
            <w:r w:rsidRPr="00797085">
              <w:rPr>
                <w:rFonts w:asciiTheme="minorHAnsi" w:hAnsiTheme="minorHAnsi"/>
                <w:b/>
                <w:sz w:val="24"/>
                <w:szCs w:val="24"/>
              </w:rPr>
              <w:t>To conduct ICP-MS analysis</w:t>
            </w:r>
            <w:r w:rsidR="00C91193" w:rsidRPr="00797085">
              <w:rPr>
                <w:rFonts w:asciiTheme="minorHAnsi" w:eastAsiaTheme="minorEastAsia" w:hAnsiTheme="minorHAnsi"/>
                <w:b/>
                <w:sz w:val="24"/>
                <w:szCs w:val="24"/>
              </w:rPr>
              <w:t xml:space="preserve"> (Demonstration)</w:t>
            </w:r>
          </w:p>
          <w:p w14:paraId="5CBBE8EE" w14:textId="77777777" w:rsidR="001916BA" w:rsidRPr="00797085" w:rsidRDefault="001916BA" w:rsidP="001916BA">
            <w:pPr>
              <w:ind w:left="284" w:right="284"/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</w:tbl>
    <w:p w14:paraId="52ED62F4" w14:textId="77777777" w:rsidR="00B93F71" w:rsidRPr="00797085" w:rsidRDefault="00B93F71" w:rsidP="00DE43DF">
      <w:pPr>
        <w:widowControl/>
        <w:jc w:val="both"/>
        <w:rPr>
          <w:szCs w:val="24"/>
        </w:rPr>
      </w:pPr>
    </w:p>
    <w:p w14:paraId="77F9FCD5" w14:textId="77777777" w:rsidR="001B2FF0" w:rsidRPr="00797085" w:rsidRDefault="00B93F71" w:rsidP="00DE43DF">
      <w:pPr>
        <w:widowControl/>
        <w:jc w:val="both"/>
        <w:rPr>
          <w:szCs w:val="24"/>
        </w:rPr>
      </w:pPr>
      <w:r w:rsidRPr="00797085">
        <w:rPr>
          <w:szCs w:val="24"/>
        </w:rPr>
        <w:br w:type="page"/>
      </w:r>
    </w:p>
    <w:p w14:paraId="4C65818C" w14:textId="77777777" w:rsidR="001B2FF0" w:rsidRPr="000B018D" w:rsidRDefault="000B018D" w:rsidP="000B018D">
      <w:pPr>
        <w:jc w:val="both"/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eastAsia="PMingLiU" w:hint="eastAsia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 xml:space="preserve">2.  </w:t>
      </w:r>
      <w:r w:rsidR="001B2FF0"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FTIR-ATR: (Demonstration and hand</w:t>
      </w:r>
      <w:r w:rsidR="001D07E4">
        <w:rPr>
          <w:rFonts w:eastAsia="PMingLiU" w:hint="eastAsia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s-</w:t>
      </w:r>
      <w:r w:rsidR="001B2FF0" w:rsidRPr="000B018D">
        <w:rPr>
          <w:rFonts w:eastAsia="PMingLiU"/>
          <w:b/>
          <w:color w:val="FF000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on experiment)</w:t>
      </w:r>
    </w:p>
    <w:p w14:paraId="6D27AF99" w14:textId="77777777" w:rsidR="007A4CAD" w:rsidRPr="00797085" w:rsidRDefault="007A4CAD" w:rsidP="001916BA">
      <w:pPr>
        <w:pStyle w:val="ListParagraph"/>
        <w:numPr>
          <w:ilvl w:val="0"/>
          <w:numId w:val="13"/>
        </w:numPr>
        <w:spacing w:after="120"/>
        <w:ind w:leftChars="0"/>
        <w:jc w:val="both"/>
        <w:rPr>
          <w:b/>
          <w:szCs w:val="24"/>
          <w:u w:val="single"/>
        </w:rPr>
      </w:pPr>
      <w:r w:rsidRPr="00797085">
        <w:rPr>
          <w:b/>
          <w:szCs w:val="24"/>
          <w:u w:val="single"/>
        </w:rPr>
        <w:t>Demonstration and video sharing:</w:t>
      </w:r>
    </w:p>
    <w:p w14:paraId="26887552" w14:textId="77777777" w:rsidR="001B2FF0" w:rsidRPr="00797085" w:rsidRDefault="001B2FF0" w:rsidP="001916BA">
      <w:pPr>
        <w:pStyle w:val="ListParagraph"/>
        <w:numPr>
          <w:ilvl w:val="0"/>
          <w:numId w:val="19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>Video clips: Introduction of FTIR-ATR</w:t>
      </w:r>
    </w:p>
    <w:p w14:paraId="5C09A4A0" w14:textId="77777777" w:rsidR="00B93F71" w:rsidRPr="00797085" w:rsidRDefault="001B2FF0" w:rsidP="001916BA">
      <w:pPr>
        <w:pStyle w:val="ListParagraph"/>
        <w:numPr>
          <w:ilvl w:val="0"/>
          <w:numId w:val="19"/>
        </w:numPr>
        <w:spacing w:after="120"/>
        <w:ind w:leftChars="0"/>
        <w:jc w:val="both"/>
        <w:rPr>
          <w:szCs w:val="24"/>
        </w:rPr>
      </w:pPr>
      <w:r w:rsidRPr="00797085">
        <w:rPr>
          <w:szCs w:val="24"/>
        </w:rPr>
        <w:t>Demonstration of FTIR-ATR by S</w:t>
      </w:r>
      <w:r w:rsidR="007A4CAD" w:rsidRPr="00797085">
        <w:rPr>
          <w:szCs w:val="24"/>
        </w:rPr>
        <w:t>taff</w:t>
      </w:r>
      <w:r w:rsidRPr="00797085">
        <w:rPr>
          <w:szCs w:val="24"/>
        </w:rPr>
        <w:t xml:space="preserve">  </w:t>
      </w:r>
    </w:p>
    <w:p w14:paraId="78FD8628" w14:textId="77777777" w:rsidR="00797085" w:rsidRPr="00797085" w:rsidRDefault="00797085" w:rsidP="001916BA">
      <w:pPr>
        <w:spacing w:after="120"/>
        <w:jc w:val="both"/>
        <w:rPr>
          <w:szCs w:val="24"/>
        </w:rPr>
      </w:pPr>
    </w:p>
    <w:p w14:paraId="3110AC49" w14:textId="77777777" w:rsidR="001B2FF0" w:rsidRPr="001916BA" w:rsidRDefault="007A4CAD" w:rsidP="001916BA">
      <w:pPr>
        <w:pStyle w:val="ListParagraph"/>
        <w:numPr>
          <w:ilvl w:val="0"/>
          <w:numId w:val="13"/>
        </w:numPr>
        <w:spacing w:after="120"/>
        <w:ind w:leftChars="0"/>
        <w:jc w:val="both"/>
        <w:rPr>
          <w:b/>
          <w:szCs w:val="24"/>
          <w:u w:val="single"/>
        </w:rPr>
      </w:pPr>
      <w:r w:rsidRPr="001916BA">
        <w:rPr>
          <w:b/>
          <w:szCs w:val="24"/>
          <w:u w:val="single"/>
        </w:rPr>
        <w:t>Preparing your sample:</w:t>
      </w:r>
    </w:p>
    <w:p w14:paraId="67AE3AD1" w14:textId="12488D57" w:rsidR="007A4CAD" w:rsidRPr="00797085" w:rsidRDefault="001B2FF0" w:rsidP="001916B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This instrument will collect </w:t>
      </w:r>
      <w:r w:rsidR="001D07E4">
        <w:rPr>
          <w:rFonts w:cs="Calibri"/>
          <w:color w:val="000000"/>
          <w:kern w:val="0"/>
          <w:szCs w:val="24"/>
        </w:rPr>
        <w:t xml:space="preserve">the </w:t>
      </w:r>
      <w:r w:rsidRPr="00797085">
        <w:rPr>
          <w:rFonts w:cs="Calibri"/>
          <w:color w:val="000000"/>
          <w:kern w:val="0"/>
          <w:szCs w:val="24"/>
        </w:rPr>
        <w:t xml:space="preserve">IR spectra of solid and liquid </w:t>
      </w:r>
      <w:r w:rsidR="007A4CAD" w:rsidRPr="00797085">
        <w:rPr>
          <w:rFonts w:cs="Calibri"/>
          <w:color w:val="000000"/>
          <w:kern w:val="0"/>
          <w:szCs w:val="24"/>
        </w:rPr>
        <w:t xml:space="preserve">samples. Most samples will be tested successfully; </w:t>
      </w:r>
      <w:r w:rsidRPr="00797085">
        <w:rPr>
          <w:rFonts w:cs="Calibri"/>
          <w:color w:val="000000"/>
          <w:kern w:val="0"/>
          <w:szCs w:val="24"/>
        </w:rPr>
        <w:t>provided that they are not air</w:t>
      </w:r>
      <w:r w:rsidR="001D07E4">
        <w:rPr>
          <w:rFonts w:cs="Calibri"/>
          <w:color w:val="000000"/>
          <w:kern w:val="0"/>
          <w:szCs w:val="24"/>
        </w:rPr>
        <w:t>-</w:t>
      </w:r>
      <w:r w:rsidRPr="00797085">
        <w:rPr>
          <w:rFonts w:cs="Calibri"/>
          <w:color w:val="000000"/>
          <w:kern w:val="0"/>
          <w:szCs w:val="24"/>
        </w:rPr>
        <w:t xml:space="preserve">sensitive or highly corrosive – consult </w:t>
      </w:r>
      <w:r w:rsidR="00F913C5">
        <w:rPr>
          <w:rFonts w:cs="Calibri"/>
          <w:color w:val="000000"/>
          <w:kern w:val="0"/>
          <w:szCs w:val="24"/>
        </w:rPr>
        <w:t>HKMU</w:t>
      </w:r>
      <w:r w:rsidR="00F913C5" w:rsidRPr="00797085">
        <w:rPr>
          <w:rFonts w:cs="Calibri"/>
          <w:color w:val="000000"/>
          <w:kern w:val="0"/>
          <w:szCs w:val="24"/>
        </w:rPr>
        <w:t xml:space="preserve"> </w:t>
      </w:r>
      <w:r w:rsidR="007A4CAD" w:rsidRPr="00797085">
        <w:rPr>
          <w:rFonts w:cs="Calibri"/>
          <w:color w:val="000000"/>
          <w:kern w:val="0"/>
          <w:szCs w:val="24"/>
        </w:rPr>
        <w:t>staff</w:t>
      </w:r>
      <w:r w:rsidRPr="00797085">
        <w:rPr>
          <w:rFonts w:cs="Calibri"/>
          <w:color w:val="000000"/>
          <w:kern w:val="0"/>
          <w:szCs w:val="24"/>
        </w:rPr>
        <w:t xml:space="preserve"> if you are </w:t>
      </w:r>
      <w:r w:rsidR="00DF6E99" w:rsidRPr="00797085">
        <w:rPr>
          <w:rFonts w:cs="Calibri"/>
          <w:color w:val="000000"/>
          <w:kern w:val="0"/>
          <w:szCs w:val="24"/>
        </w:rPr>
        <w:t>confus</w:t>
      </w:r>
      <w:r w:rsidR="00DF6E99">
        <w:rPr>
          <w:rFonts w:cs="Calibri"/>
          <w:color w:val="000000"/>
          <w:kern w:val="0"/>
          <w:szCs w:val="24"/>
        </w:rPr>
        <w:t>ed</w:t>
      </w:r>
      <w:r w:rsidR="007A4CAD" w:rsidRPr="00797085">
        <w:rPr>
          <w:rFonts w:cs="Calibri"/>
          <w:color w:val="000000"/>
          <w:kern w:val="0"/>
          <w:szCs w:val="24"/>
        </w:rPr>
        <w:t xml:space="preserve">. </w:t>
      </w:r>
    </w:p>
    <w:p w14:paraId="22135D03" w14:textId="77777777" w:rsidR="007A4CAD" w:rsidRPr="00797085" w:rsidRDefault="007A4CAD" w:rsidP="001916B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Samples (Textile/clothing) </w:t>
      </w:r>
      <w:r w:rsidR="001B2FF0" w:rsidRPr="00797085">
        <w:rPr>
          <w:rFonts w:cs="Calibri"/>
          <w:color w:val="000000"/>
          <w:kern w:val="0"/>
          <w:szCs w:val="24"/>
        </w:rPr>
        <w:t xml:space="preserve">are loaded directly onto the crystal plate and no specific preparation is required. </w:t>
      </w:r>
    </w:p>
    <w:p w14:paraId="5BE403F2" w14:textId="77777777" w:rsidR="00797085" w:rsidRPr="00797085" w:rsidRDefault="00797085" w:rsidP="001916BA">
      <w:pPr>
        <w:autoSpaceDE w:val="0"/>
        <w:autoSpaceDN w:val="0"/>
        <w:adjustRightInd w:val="0"/>
        <w:spacing w:after="120"/>
        <w:jc w:val="both"/>
        <w:rPr>
          <w:rFonts w:cs="Calibri"/>
          <w:color w:val="000000"/>
          <w:kern w:val="0"/>
          <w:szCs w:val="24"/>
        </w:rPr>
      </w:pPr>
    </w:p>
    <w:p w14:paraId="55783C2C" w14:textId="77777777" w:rsidR="007A4CAD" w:rsidRPr="001916BA" w:rsidRDefault="001916BA" w:rsidP="001916BA">
      <w:pPr>
        <w:pStyle w:val="ListParagraph"/>
        <w:numPr>
          <w:ilvl w:val="0"/>
          <w:numId w:val="13"/>
        </w:numPr>
        <w:spacing w:after="120"/>
        <w:ind w:leftChars="0"/>
        <w:jc w:val="both"/>
        <w:rPr>
          <w:b/>
          <w:szCs w:val="24"/>
          <w:u w:val="single"/>
        </w:rPr>
      </w:pPr>
      <w:r>
        <w:rPr>
          <w:rFonts w:hint="eastAsia"/>
          <w:b/>
          <w:szCs w:val="24"/>
          <w:u w:val="single"/>
        </w:rPr>
        <w:t>U</w:t>
      </w:r>
      <w:r w:rsidR="001B2FF0" w:rsidRPr="001916BA">
        <w:rPr>
          <w:b/>
          <w:szCs w:val="24"/>
          <w:u w:val="single"/>
        </w:rPr>
        <w:t>sing the instrument:</w:t>
      </w:r>
    </w:p>
    <w:p w14:paraId="00A934FC" w14:textId="77777777" w:rsidR="00B93F71" w:rsidRPr="00797085" w:rsidRDefault="001B2FF0" w:rsidP="001916B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>Check that there is no visible debris on the crystal plate or b</w:t>
      </w:r>
      <w:r w:rsidR="007A4CAD" w:rsidRPr="00797085">
        <w:rPr>
          <w:rFonts w:cs="Calibri"/>
          <w:color w:val="000000"/>
          <w:kern w:val="0"/>
          <w:szCs w:val="24"/>
        </w:rPr>
        <w:t xml:space="preserve">eneath the ATR arm. If there is debris, please do the </w:t>
      </w:r>
      <w:r w:rsidRPr="00797085">
        <w:rPr>
          <w:rFonts w:cs="Calibri"/>
          <w:color w:val="000000"/>
          <w:kern w:val="0"/>
          <w:szCs w:val="24"/>
        </w:rPr>
        <w:t>clean</w:t>
      </w:r>
      <w:r w:rsidR="007A4CAD" w:rsidRPr="00797085">
        <w:rPr>
          <w:rFonts w:cs="Calibri"/>
          <w:color w:val="000000"/>
          <w:kern w:val="0"/>
          <w:szCs w:val="24"/>
        </w:rPr>
        <w:t>-up first</w:t>
      </w:r>
      <w:r w:rsidRPr="00797085">
        <w:rPr>
          <w:rFonts w:cs="Calibri"/>
          <w:color w:val="000000"/>
          <w:kern w:val="0"/>
          <w:szCs w:val="24"/>
        </w:rPr>
        <w:t xml:space="preserve">. </w:t>
      </w:r>
    </w:p>
    <w:p w14:paraId="76626895" w14:textId="77777777" w:rsidR="00B93F71" w:rsidRPr="00797085" w:rsidRDefault="001B2FF0" w:rsidP="001916BA">
      <w:pPr>
        <w:pStyle w:val="ListParagraph"/>
        <w:numPr>
          <w:ilvl w:val="0"/>
          <w:numId w:val="22"/>
        </w:numPr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>BEFORE loading your sample,</w:t>
      </w:r>
      <w:r w:rsidR="00B93F71" w:rsidRPr="00797085">
        <w:rPr>
          <w:rFonts w:cs="Calibri"/>
          <w:color w:val="000000"/>
          <w:kern w:val="0"/>
          <w:szCs w:val="24"/>
        </w:rPr>
        <w:t xml:space="preserve"> label the sample with </w:t>
      </w:r>
      <w:r w:rsidR="00DF6E99">
        <w:rPr>
          <w:rFonts w:cs="Calibri"/>
          <w:color w:val="000000"/>
          <w:kern w:val="0"/>
          <w:szCs w:val="24"/>
        </w:rPr>
        <w:t xml:space="preserve">the </w:t>
      </w:r>
      <w:r w:rsidRPr="00797085">
        <w:rPr>
          <w:rFonts w:cs="Calibri"/>
          <w:color w:val="000000"/>
          <w:kern w:val="0"/>
          <w:szCs w:val="24"/>
        </w:rPr>
        <w:t xml:space="preserve">name in the appropriate field and click </w:t>
      </w:r>
      <w:r w:rsidRPr="00797085">
        <w:rPr>
          <w:rFonts w:cs="Calibri"/>
          <w:b/>
          <w:color w:val="000000"/>
          <w:kern w:val="0"/>
          <w:szCs w:val="24"/>
        </w:rPr>
        <w:t>“start background measurement.”</w:t>
      </w:r>
      <w:r w:rsidRPr="00797085">
        <w:rPr>
          <w:rFonts w:cs="Calibri"/>
          <w:color w:val="000000"/>
          <w:kern w:val="0"/>
          <w:szCs w:val="24"/>
        </w:rPr>
        <w:t xml:space="preserve"> </w:t>
      </w:r>
      <w:r w:rsidR="00B93F71" w:rsidRPr="00797085">
        <w:rPr>
          <w:rFonts w:cs="Calibri"/>
          <w:color w:val="000000"/>
          <w:kern w:val="0"/>
          <w:szCs w:val="24"/>
        </w:rPr>
        <w:t>It</w:t>
      </w:r>
      <w:r w:rsidRPr="00797085">
        <w:rPr>
          <w:rFonts w:cs="Calibri"/>
          <w:color w:val="000000"/>
          <w:kern w:val="0"/>
          <w:szCs w:val="24"/>
        </w:rPr>
        <w:t xml:space="preserve"> will collect a background spectrum (of air) that will be subtracted from your sample spectr</w:t>
      </w:r>
      <w:r w:rsidR="00B93F71" w:rsidRPr="00797085">
        <w:rPr>
          <w:rFonts w:cs="Calibri"/>
          <w:color w:val="000000"/>
          <w:kern w:val="0"/>
          <w:szCs w:val="24"/>
        </w:rPr>
        <w:t xml:space="preserve">um. This is BLANK. </w:t>
      </w:r>
    </w:p>
    <w:p w14:paraId="38530F72" w14:textId="0462FD34" w:rsidR="00B93F71" w:rsidRPr="00797085" w:rsidRDefault="00B93F71" w:rsidP="001916BA">
      <w:pPr>
        <w:pStyle w:val="ListParagraph"/>
        <w:numPr>
          <w:ilvl w:val="0"/>
          <w:numId w:val="22"/>
        </w:numPr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Load the instrument by placing a very small amount (a few milligrams at most) of your sample on the crystal plate in the </w:t>
      </w:r>
      <w:r w:rsidR="00C9338A" w:rsidRPr="00797085">
        <w:rPr>
          <w:rFonts w:cs="Calibri"/>
          <w:color w:val="000000"/>
          <w:kern w:val="0"/>
          <w:szCs w:val="24"/>
        </w:rPr>
        <w:t>center</w:t>
      </w:r>
      <w:r w:rsidRPr="00797085">
        <w:rPr>
          <w:rFonts w:cs="Calibri"/>
          <w:color w:val="000000"/>
          <w:kern w:val="0"/>
          <w:szCs w:val="24"/>
        </w:rPr>
        <w:t xml:space="preserve"> of the instrument and lower the anvil by pressing down on the ATR arm until it clicks into place. A </w:t>
      </w:r>
      <w:r w:rsidRPr="00797085">
        <w:rPr>
          <w:rFonts w:cs="Calibri"/>
          <w:b/>
          <w:color w:val="000000"/>
          <w:kern w:val="0"/>
          <w:szCs w:val="24"/>
        </w:rPr>
        <w:t>red dot</w:t>
      </w:r>
      <w:r w:rsidRPr="00797085">
        <w:rPr>
          <w:rFonts w:cs="Calibri"/>
          <w:color w:val="000000"/>
          <w:kern w:val="0"/>
          <w:szCs w:val="24"/>
        </w:rPr>
        <w:t xml:space="preserve"> should now be visible on the front of the arm – if not, consult </w:t>
      </w:r>
      <w:r w:rsidR="00F913C5">
        <w:rPr>
          <w:rFonts w:cs="Calibri"/>
          <w:color w:val="000000"/>
          <w:kern w:val="0"/>
          <w:szCs w:val="24"/>
        </w:rPr>
        <w:t>HKMU</w:t>
      </w:r>
      <w:r w:rsidR="00F913C5" w:rsidRPr="00797085">
        <w:rPr>
          <w:rFonts w:cs="Calibri"/>
          <w:color w:val="000000"/>
          <w:kern w:val="0"/>
          <w:szCs w:val="24"/>
        </w:rPr>
        <w:t xml:space="preserve"> </w:t>
      </w:r>
      <w:r w:rsidRPr="00797085">
        <w:rPr>
          <w:rFonts w:cs="Calibri"/>
          <w:color w:val="000000"/>
          <w:kern w:val="0"/>
          <w:szCs w:val="24"/>
        </w:rPr>
        <w:t xml:space="preserve">staff. </w:t>
      </w:r>
    </w:p>
    <w:p w14:paraId="65845C68" w14:textId="64986903" w:rsidR="00B93F71" w:rsidRPr="00797085" w:rsidRDefault="00B93F71" w:rsidP="001916BA">
      <w:pPr>
        <w:pStyle w:val="ListParagraph"/>
        <w:numPr>
          <w:ilvl w:val="0"/>
          <w:numId w:val="22"/>
        </w:numPr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>Click</w:t>
      </w:r>
      <w:r w:rsidRPr="00797085">
        <w:rPr>
          <w:rFonts w:cs="Calibri"/>
          <w:b/>
          <w:color w:val="000000"/>
          <w:kern w:val="0"/>
          <w:szCs w:val="24"/>
        </w:rPr>
        <w:t xml:space="preserve"> “</w:t>
      </w:r>
      <w:r w:rsidR="00C9338A" w:rsidRPr="00797085">
        <w:rPr>
          <w:rFonts w:cs="Calibri"/>
          <w:b/>
          <w:color w:val="000000"/>
          <w:kern w:val="0"/>
          <w:szCs w:val="24"/>
        </w:rPr>
        <w:t>start sample measurement</w:t>
      </w:r>
      <w:r w:rsidRPr="00797085">
        <w:rPr>
          <w:rFonts w:cs="Calibri"/>
          <w:b/>
          <w:color w:val="000000"/>
          <w:kern w:val="0"/>
          <w:szCs w:val="24"/>
        </w:rPr>
        <w:t>.”</w:t>
      </w:r>
      <w:r w:rsidRPr="00797085">
        <w:rPr>
          <w:rFonts w:cs="Calibri"/>
          <w:color w:val="000000"/>
          <w:kern w:val="0"/>
          <w:szCs w:val="24"/>
        </w:rPr>
        <w:t xml:space="preserve"> Wait a few moments until the collection is completed and the spectrum is obtained.</w:t>
      </w:r>
    </w:p>
    <w:p w14:paraId="21D9F360" w14:textId="77777777" w:rsidR="00797085" w:rsidRPr="00797085" w:rsidRDefault="00797085" w:rsidP="001916BA">
      <w:pPr>
        <w:spacing w:after="120"/>
        <w:jc w:val="both"/>
        <w:rPr>
          <w:rFonts w:cs="Calibri"/>
          <w:color w:val="000000"/>
          <w:kern w:val="0"/>
          <w:szCs w:val="24"/>
        </w:rPr>
      </w:pPr>
    </w:p>
    <w:p w14:paraId="415A6B70" w14:textId="77777777" w:rsidR="00B93F71" w:rsidRPr="001916BA" w:rsidRDefault="00B93F71" w:rsidP="001916BA">
      <w:pPr>
        <w:pStyle w:val="ListParagraph"/>
        <w:numPr>
          <w:ilvl w:val="0"/>
          <w:numId w:val="13"/>
        </w:numPr>
        <w:spacing w:after="120"/>
        <w:ind w:leftChars="0"/>
        <w:jc w:val="both"/>
        <w:rPr>
          <w:b/>
          <w:szCs w:val="24"/>
          <w:u w:val="single"/>
        </w:rPr>
      </w:pPr>
      <w:r w:rsidRPr="001916BA">
        <w:rPr>
          <w:b/>
          <w:szCs w:val="24"/>
          <w:u w:val="single"/>
        </w:rPr>
        <w:t>Preparing your Spectrum:</w:t>
      </w:r>
    </w:p>
    <w:p w14:paraId="44D87F0E" w14:textId="77777777" w:rsidR="00B93F71" w:rsidRDefault="00B93F71" w:rsidP="001916B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Once your spectrum has been collected, a number of tools are available. If your spectrum is poorly centered on the screen, the “spectrum adjustment” tool will allow you to correct it. </w:t>
      </w:r>
    </w:p>
    <w:p w14:paraId="408F0DFC" w14:textId="44FD3546" w:rsidR="00797085" w:rsidRPr="00797085" w:rsidRDefault="00797085" w:rsidP="001916B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>
        <w:rPr>
          <w:rFonts w:cs="Calibri" w:hint="eastAsia"/>
          <w:color w:val="000000"/>
          <w:kern w:val="0"/>
          <w:szCs w:val="24"/>
        </w:rPr>
        <w:t xml:space="preserve">Try to identify your sample </w:t>
      </w:r>
      <w:r w:rsidR="006C6BB2">
        <w:rPr>
          <w:rFonts w:cs="Calibri"/>
          <w:color w:val="000000"/>
          <w:kern w:val="0"/>
          <w:szCs w:val="24"/>
        </w:rPr>
        <w:t>using the</w:t>
      </w:r>
      <w:r w:rsidR="006C6BB2">
        <w:rPr>
          <w:rFonts w:cs="Calibri" w:hint="eastAsia"/>
          <w:color w:val="000000"/>
          <w:kern w:val="0"/>
          <w:szCs w:val="24"/>
        </w:rPr>
        <w:t xml:space="preserve"> </w:t>
      </w:r>
      <w:r>
        <w:rPr>
          <w:rFonts w:cs="Calibri" w:hint="eastAsia"/>
          <w:color w:val="000000"/>
          <w:kern w:val="0"/>
          <w:szCs w:val="24"/>
        </w:rPr>
        <w:t xml:space="preserve">IR spectrum chart and </w:t>
      </w:r>
      <w:r w:rsidR="00F913C5">
        <w:rPr>
          <w:rFonts w:cs="Calibri"/>
          <w:color w:val="000000"/>
          <w:kern w:val="0"/>
          <w:szCs w:val="24"/>
        </w:rPr>
        <w:t xml:space="preserve">the </w:t>
      </w:r>
      <w:r w:rsidR="00DF6E99">
        <w:rPr>
          <w:rFonts w:cs="Calibri" w:hint="eastAsia"/>
          <w:color w:val="000000"/>
          <w:kern w:val="0"/>
          <w:szCs w:val="24"/>
        </w:rPr>
        <w:t>buil</w:t>
      </w:r>
      <w:r w:rsidR="00DF6E99">
        <w:rPr>
          <w:rFonts w:cs="Calibri"/>
          <w:color w:val="000000"/>
          <w:kern w:val="0"/>
          <w:szCs w:val="24"/>
        </w:rPr>
        <w:t>t</w:t>
      </w:r>
      <w:r>
        <w:rPr>
          <w:rFonts w:cs="Calibri" w:hint="eastAsia"/>
          <w:color w:val="000000"/>
          <w:kern w:val="0"/>
          <w:szCs w:val="24"/>
        </w:rPr>
        <w:t xml:space="preserve">-in library software. </w:t>
      </w:r>
    </w:p>
    <w:p w14:paraId="4B18447A" w14:textId="77777777" w:rsidR="00797085" w:rsidRPr="00797085" w:rsidRDefault="00B93F71" w:rsidP="001916BA">
      <w:pPr>
        <w:pStyle w:val="ListParagraph"/>
        <w:numPr>
          <w:ilvl w:val="0"/>
          <w:numId w:val="23"/>
        </w:numPr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>Once you ar</w:t>
      </w:r>
      <w:r w:rsidR="00797085" w:rsidRPr="00797085">
        <w:rPr>
          <w:rFonts w:cs="Calibri"/>
          <w:color w:val="000000"/>
          <w:kern w:val="0"/>
          <w:szCs w:val="24"/>
        </w:rPr>
        <w:t>e satisfied with your spectrum, you can save your sample spectrum.</w:t>
      </w:r>
    </w:p>
    <w:p w14:paraId="7D07E48B" w14:textId="77777777" w:rsidR="00B93F71" w:rsidRPr="00797085" w:rsidRDefault="00797085" w:rsidP="001916BA">
      <w:pPr>
        <w:spacing w:after="12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 </w:t>
      </w:r>
    </w:p>
    <w:p w14:paraId="32D79BBD" w14:textId="77777777" w:rsidR="00797085" w:rsidRPr="001916BA" w:rsidRDefault="00797085" w:rsidP="001916BA">
      <w:pPr>
        <w:pStyle w:val="ListParagraph"/>
        <w:numPr>
          <w:ilvl w:val="0"/>
          <w:numId w:val="13"/>
        </w:numPr>
        <w:spacing w:after="120"/>
        <w:ind w:leftChars="0"/>
        <w:jc w:val="both"/>
        <w:rPr>
          <w:b/>
          <w:szCs w:val="24"/>
          <w:u w:val="single"/>
        </w:rPr>
      </w:pPr>
      <w:r w:rsidRPr="001916BA">
        <w:rPr>
          <w:b/>
          <w:szCs w:val="24"/>
          <w:u w:val="single"/>
        </w:rPr>
        <w:t>Cleaning Up:</w:t>
      </w:r>
    </w:p>
    <w:p w14:paraId="147E633A" w14:textId="40F194E6" w:rsidR="00797085" w:rsidRPr="00797085" w:rsidRDefault="00797085" w:rsidP="001916BA">
      <w:pPr>
        <w:pStyle w:val="ListParagraph"/>
        <w:numPr>
          <w:ilvl w:val="0"/>
          <w:numId w:val="25"/>
        </w:numPr>
        <w:spacing w:after="120"/>
        <w:ind w:leftChars="0"/>
        <w:jc w:val="both"/>
        <w:rPr>
          <w:rFonts w:cs="Calibri"/>
          <w:color w:val="000000"/>
          <w:kern w:val="0"/>
          <w:szCs w:val="24"/>
        </w:rPr>
      </w:pPr>
      <w:r w:rsidRPr="00797085">
        <w:rPr>
          <w:rFonts w:cs="Calibri"/>
          <w:color w:val="000000"/>
          <w:kern w:val="0"/>
          <w:szCs w:val="24"/>
        </w:rPr>
        <w:t xml:space="preserve">Lift the ATR arm and clean the crystal plate </w:t>
      </w:r>
      <w:r w:rsidR="00F913C5">
        <w:rPr>
          <w:rFonts w:cs="Calibri"/>
          <w:color w:val="000000"/>
          <w:kern w:val="0"/>
          <w:szCs w:val="24"/>
        </w:rPr>
        <w:t>as well as</w:t>
      </w:r>
      <w:r w:rsidRPr="00797085">
        <w:rPr>
          <w:rFonts w:cs="Calibri"/>
          <w:color w:val="000000"/>
          <w:kern w:val="0"/>
          <w:szCs w:val="24"/>
        </w:rPr>
        <w:t xml:space="preserve"> the bottom of the arm thoroughly using a </w:t>
      </w:r>
      <w:r w:rsidRPr="00797085">
        <w:rPr>
          <w:rFonts w:cs="Calibri"/>
          <w:b/>
          <w:bCs/>
          <w:color w:val="000000"/>
          <w:kern w:val="0"/>
          <w:szCs w:val="24"/>
        </w:rPr>
        <w:t xml:space="preserve">Kimwipe </w:t>
      </w:r>
      <w:r w:rsidRPr="00797085">
        <w:rPr>
          <w:rFonts w:cs="Calibri"/>
          <w:color w:val="000000"/>
          <w:kern w:val="0"/>
          <w:szCs w:val="24"/>
        </w:rPr>
        <w:t xml:space="preserve">and </w:t>
      </w:r>
      <w:r w:rsidRPr="00797085">
        <w:rPr>
          <w:rFonts w:cs="Calibri"/>
          <w:i/>
          <w:iCs/>
          <w:color w:val="000000"/>
          <w:kern w:val="0"/>
          <w:szCs w:val="24"/>
        </w:rPr>
        <w:t>iso</w:t>
      </w:r>
      <w:r w:rsidRPr="00797085">
        <w:rPr>
          <w:rFonts w:cs="Calibri"/>
          <w:color w:val="000000"/>
          <w:kern w:val="0"/>
          <w:szCs w:val="24"/>
        </w:rPr>
        <w:t>propanol. Allow the instrument to air-dry for a few minutes before the next reading.</w:t>
      </w:r>
    </w:p>
    <w:p w14:paraId="4FB15913" w14:textId="77777777" w:rsidR="00B93F71" w:rsidRPr="00797085" w:rsidRDefault="00B93F71" w:rsidP="00DE43DF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kern w:val="0"/>
          <w:sz w:val="23"/>
          <w:szCs w:val="23"/>
        </w:rPr>
      </w:pPr>
    </w:p>
    <w:sectPr w:rsidR="00B93F71" w:rsidRPr="00797085" w:rsidSect="00DE43DF">
      <w:footerReference w:type="default" r:id="rId14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7B7A" w14:textId="77777777" w:rsidR="005E2CC6" w:rsidRDefault="005E2CC6" w:rsidP="00671492">
      <w:r>
        <w:separator/>
      </w:r>
    </w:p>
  </w:endnote>
  <w:endnote w:type="continuationSeparator" w:id="0">
    <w:p w14:paraId="49517E01" w14:textId="77777777" w:rsidR="005E2CC6" w:rsidRDefault="005E2CC6" w:rsidP="0067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B044" w14:textId="7A5E70B0" w:rsidR="004E5145" w:rsidRPr="00FD08BB" w:rsidRDefault="00FD08BB" w:rsidP="00AF3AE9">
    <w:pPr>
      <w:pStyle w:val="Footer"/>
      <w:tabs>
        <w:tab w:val="clear" w:pos="8306"/>
        <w:tab w:val="right" w:pos="9638"/>
      </w:tabs>
      <w:jc w:val="both"/>
      <w:rPr>
        <w:sz w:val="21"/>
        <w:szCs w:val="21"/>
      </w:rPr>
    </w:pPr>
    <w:r w:rsidRPr="00FD08BB">
      <w:rPr>
        <w:i/>
        <w:sz w:val="21"/>
        <w:szCs w:val="21"/>
      </w:rPr>
      <w:t>Jockey Club STEAM Education Resources Sharing Scheme</w:t>
    </w:r>
    <w:r w:rsidRPr="00FD08BB">
      <w:rPr>
        <w:sz w:val="21"/>
        <w:szCs w:val="21"/>
      </w:rPr>
      <w:t xml:space="preserve"> – 20191022</w:t>
    </w:r>
    <w:r w:rsidRPr="00FD08BB">
      <w:rPr>
        <w:sz w:val="21"/>
        <w:szCs w:val="21"/>
      </w:rPr>
      <w:tab/>
    </w:r>
    <w:r w:rsidR="004E5145" w:rsidRPr="00FD08BB">
      <w:rPr>
        <w:szCs w:val="21"/>
      </w:rPr>
      <w:fldChar w:fldCharType="begin"/>
    </w:r>
    <w:r w:rsidR="004E5145" w:rsidRPr="00FD08BB">
      <w:rPr>
        <w:szCs w:val="21"/>
      </w:rPr>
      <w:instrText xml:space="preserve"> PAGE   \* MERGEFORMAT </w:instrText>
    </w:r>
    <w:r w:rsidR="004E5145" w:rsidRPr="00FD08BB">
      <w:rPr>
        <w:szCs w:val="21"/>
      </w:rPr>
      <w:fldChar w:fldCharType="separate"/>
    </w:r>
    <w:r w:rsidR="003E0A86">
      <w:rPr>
        <w:noProof/>
        <w:szCs w:val="21"/>
      </w:rPr>
      <w:t>4</w:t>
    </w:r>
    <w:r w:rsidR="004E5145" w:rsidRPr="00FD08BB">
      <w:rPr>
        <w:noProof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124F" w14:textId="77777777" w:rsidR="005E2CC6" w:rsidRDefault="005E2CC6" w:rsidP="00671492">
      <w:r>
        <w:separator/>
      </w:r>
    </w:p>
  </w:footnote>
  <w:footnote w:type="continuationSeparator" w:id="0">
    <w:p w14:paraId="5415283C" w14:textId="77777777" w:rsidR="005E2CC6" w:rsidRDefault="005E2CC6" w:rsidP="00671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1CD"/>
    <w:multiLevelType w:val="hybridMultilevel"/>
    <w:tmpl w:val="E3665E26"/>
    <w:lvl w:ilvl="0" w:tplc="4FE44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03B323E3"/>
    <w:multiLevelType w:val="hybridMultilevel"/>
    <w:tmpl w:val="938E1DD6"/>
    <w:lvl w:ilvl="0" w:tplc="766697D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046F5B"/>
    <w:multiLevelType w:val="hybridMultilevel"/>
    <w:tmpl w:val="FB92BC34"/>
    <w:lvl w:ilvl="0" w:tplc="F34A01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9905CDD"/>
    <w:multiLevelType w:val="hybridMultilevel"/>
    <w:tmpl w:val="87263106"/>
    <w:lvl w:ilvl="0" w:tplc="F410BBCC">
      <w:start w:val="1"/>
      <w:numFmt w:val="decimal"/>
      <w:lvlText w:val="(%1)"/>
      <w:lvlJc w:val="left"/>
      <w:pPr>
        <w:ind w:left="480" w:hanging="480"/>
      </w:pPr>
      <w:rPr>
        <w:rFonts w:eastAsiaTheme="minorEastAsia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AC46B0"/>
    <w:multiLevelType w:val="hybridMultilevel"/>
    <w:tmpl w:val="22EC3D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C104F6"/>
    <w:multiLevelType w:val="hybridMultilevel"/>
    <w:tmpl w:val="4F1401E0"/>
    <w:lvl w:ilvl="0" w:tplc="4FE445F2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9AC75E2"/>
    <w:multiLevelType w:val="hybridMultilevel"/>
    <w:tmpl w:val="6FF6B99A"/>
    <w:lvl w:ilvl="0" w:tplc="704A2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4A879E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2D387414"/>
    <w:multiLevelType w:val="hybridMultilevel"/>
    <w:tmpl w:val="BEE87CEC"/>
    <w:lvl w:ilvl="0" w:tplc="4FE445F2">
      <w:start w:val="1"/>
      <w:numFmt w:val="decimal"/>
      <w:lvlText w:val="(%1)"/>
      <w:lvlJc w:val="left"/>
      <w:pPr>
        <w:ind w:left="50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01" w:hanging="480"/>
      </w:pPr>
    </w:lvl>
    <w:lvl w:ilvl="2" w:tplc="0409001B" w:tentative="1">
      <w:start w:val="1"/>
      <w:numFmt w:val="lowerRoman"/>
      <w:lvlText w:val="%3."/>
      <w:lvlJc w:val="right"/>
      <w:pPr>
        <w:ind w:left="6081" w:hanging="480"/>
      </w:pPr>
    </w:lvl>
    <w:lvl w:ilvl="3" w:tplc="0409000F" w:tentative="1">
      <w:start w:val="1"/>
      <w:numFmt w:val="decimal"/>
      <w:lvlText w:val="%4."/>
      <w:lvlJc w:val="left"/>
      <w:pPr>
        <w:ind w:left="6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41" w:hanging="480"/>
      </w:pPr>
    </w:lvl>
    <w:lvl w:ilvl="5" w:tplc="0409001B" w:tentative="1">
      <w:start w:val="1"/>
      <w:numFmt w:val="lowerRoman"/>
      <w:lvlText w:val="%6."/>
      <w:lvlJc w:val="right"/>
      <w:pPr>
        <w:ind w:left="7521" w:hanging="480"/>
      </w:pPr>
    </w:lvl>
    <w:lvl w:ilvl="6" w:tplc="0409000F" w:tentative="1">
      <w:start w:val="1"/>
      <w:numFmt w:val="decimal"/>
      <w:lvlText w:val="%7."/>
      <w:lvlJc w:val="left"/>
      <w:pPr>
        <w:ind w:left="8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481" w:hanging="480"/>
      </w:pPr>
    </w:lvl>
    <w:lvl w:ilvl="8" w:tplc="0409001B" w:tentative="1">
      <w:start w:val="1"/>
      <w:numFmt w:val="lowerRoman"/>
      <w:lvlText w:val="%9."/>
      <w:lvlJc w:val="right"/>
      <w:pPr>
        <w:ind w:left="8961" w:hanging="480"/>
      </w:pPr>
    </w:lvl>
  </w:abstractNum>
  <w:abstractNum w:abstractNumId="8" w15:restartNumberingAfterBreak="0">
    <w:nsid w:val="2D596D2B"/>
    <w:multiLevelType w:val="hybridMultilevel"/>
    <w:tmpl w:val="A1A6F7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EA3CF2"/>
    <w:multiLevelType w:val="hybridMultilevel"/>
    <w:tmpl w:val="DCEA8C9A"/>
    <w:lvl w:ilvl="0" w:tplc="3A2AD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0D23C9"/>
    <w:multiLevelType w:val="hybridMultilevel"/>
    <w:tmpl w:val="06AC661A"/>
    <w:lvl w:ilvl="0" w:tplc="4FE445F2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BBB3777"/>
    <w:multiLevelType w:val="hybridMultilevel"/>
    <w:tmpl w:val="914A6180"/>
    <w:lvl w:ilvl="0" w:tplc="FFBC5682">
      <w:start w:val="1"/>
      <w:numFmt w:val="upp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  <w:b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402F54"/>
    <w:multiLevelType w:val="hybridMultilevel"/>
    <w:tmpl w:val="E814FF64"/>
    <w:lvl w:ilvl="0" w:tplc="4154BF26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  <w:color w:val="000000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D7447"/>
    <w:multiLevelType w:val="hybridMultilevel"/>
    <w:tmpl w:val="591847D4"/>
    <w:lvl w:ilvl="0" w:tplc="AD7AA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6447BB"/>
    <w:multiLevelType w:val="hybridMultilevel"/>
    <w:tmpl w:val="1FF68B90"/>
    <w:lvl w:ilvl="0" w:tplc="A5A402A4">
      <w:start w:val="4"/>
      <w:numFmt w:val="upperLetter"/>
      <w:lvlText w:val="%1)"/>
      <w:lvlJc w:val="left"/>
      <w:pPr>
        <w:ind w:left="360" w:hanging="360"/>
      </w:pPr>
      <w:rPr>
        <w:rFonts w:asciiTheme="minorHAnsi" w:eastAsia="PMingLiU" w:hAnsiTheme="minorHAnsi" w:cstheme="minorBidi" w:hint="eastAsia"/>
        <w:b/>
        <w:color w:val="00000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BD16DE"/>
    <w:multiLevelType w:val="hybridMultilevel"/>
    <w:tmpl w:val="DD1E4DE8"/>
    <w:lvl w:ilvl="0" w:tplc="F410BBCC">
      <w:start w:val="1"/>
      <w:numFmt w:val="decimal"/>
      <w:lvlText w:val="(%1)"/>
      <w:lvlJc w:val="left"/>
      <w:pPr>
        <w:ind w:left="840" w:hanging="48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4D241BB2"/>
    <w:multiLevelType w:val="hybridMultilevel"/>
    <w:tmpl w:val="87DC8F04"/>
    <w:lvl w:ilvl="0" w:tplc="68DE89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E061AD"/>
    <w:multiLevelType w:val="hybridMultilevel"/>
    <w:tmpl w:val="36746746"/>
    <w:lvl w:ilvl="0" w:tplc="C7A80F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578D0E59"/>
    <w:multiLevelType w:val="hybridMultilevel"/>
    <w:tmpl w:val="50A2D5B0"/>
    <w:lvl w:ilvl="0" w:tplc="704A2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61401708"/>
    <w:multiLevelType w:val="hybridMultilevel"/>
    <w:tmpl w:val="ED44F4FC"/>
    <w:lvl w:ilvl="0" w:tplc="1BCE3622">
      <w:start w:val="1"/>
      <w:numFmt w:val="decimal"/>
      <w:lvlText w:val="(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67351D86"/>
    <w:multiLevelType w:val="hybridMultilevel"/>
    <w:tmpl w:val="EE469C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9E06ED"/>
    <w:multiLevelType w:val="hybridMultilevel"/>
    <w:tmpl w:val="745EBA58"/>
    <w:lvl w:ilvl="0" w:tplc="1B62E1A8">
      <w:start w:val="5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53A77F3"/>
    <w:multiLevelType w:val="hybridMultilevel"/>
    <w:tmpl w:val="E7C864FC"/>
    <w:lvl w:ilvl="0" w:tplc="F410BBCC">
      <w:start w:val="1"/>
      <w:numFmt w:val="decimal"/>
      <w:lvlText w:val="(%1)"/>
      <w:lvlJc w:val="left"/>
      <w:pPr>
        <w:ind w:left="840" w:hanging="48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 w15:restartNumberingAfterBreak="0">
    <w:nsid w:val="755041C2"/>
    <w:multiLevelType w:val="hybridMultilevel"/>
    <w:tmpl w:val="44721836"/>
    <w:lvl w:ilvl="0" w:tplc="68DE89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69E4AAB"/>
    <w:multiLevelType w:val="hybridMultilevel"/>
    <w:tmpl w:val="7C648DDE"/>
    <w:lvl w:ilvl="0" w:tplc="19F8B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422C2"/>
    <w:multiLevelType w:val="hybridMultilevel"/>
    <w:tmpl w:val="4D10C568"/>
    <w:lvl w:ilvl="0" w:tplc="4FE445F2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7FDD1D9A"/>
    <w:multiLevelType w:val="hybridMultilevel"/>
    <w:tmpl w:val="EE469C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9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26"/>
  </w:num>
  <w:num w:numId="12">
    <w:abstractNumId w:val="20"/>
  </w:num>
  <w:num w:numId="13">
    <w:abstractNumId w:val="11"/>
  </w:num>
  <w:num w:numId="14">
    <w:abstractNumId w:val="8"/>
  </w:num>
  <w:num w:numId="15">
    <w:abstractNumId w:val="16"/>
  </w:num>
  <w:num w:numId="16">
    <w:abstractNumId w:val="23"/>
  </w:num>
  <w:num w:numId="17">
    <w:abstractNumId w:val="18"/>
  </w:num>
  <w:num w:numId="18">
    <w:abstractNumId w:val="4"/>
  </w:num>
  <w:num w:numId="19">
    <w:abstractNumId w:val="25"/>
  </w:num>
  <w:num w:numId="20">
    <w:abstractNumId w:val="15"/>
  </w:num>
  <w:num w:numId="21">
    <w:abstractNumId w:val="3"/>
  </w:num>
  <w:num w:numId="22">
    <w:abstractNumId w:val="5"/>
  </w:num>
  <w:num w:numId="23">
    <w:abstractNumId w:val="22"/>
  </w:num>
  <w:num w:numId="24">
    <w:abstractNumId w:val="21"/>
  </w:num>
  <w:num w:numId="25">
    <w:abstractNumId w:val="10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0MAJCS1MTS0sLcyUdpeDU4uLM/DyQApNaACyn5UYsAAAA"/>
  </w:docVars>
  <w:rsids>
    <w:rsidRoot w:val="00AA230E"/>
    <w:rsid w:val="000406D5"/>
    <w:rsid w:val="0009746C"/>
    <w:rsid w:val="000A1B64"/>
    <w:rsid w:val="000B018D"/>
    <w:rsid w:val="00107DDC"/>
    <w:rsid w:val="001147ED"/>
    <w:rsid w:val="0013445D"/>
    <w:rsid w:val="001916BA"/>
    <w:rsid w:val="001B2FF0"/>
    <w:rsid w:val="001C01CA"/>
    <w:rsid w:val="001D07E4"/>
    <w:rsid w:val="00252F3D"/>
    <w:rsid w:val="003E099A"/>
    <w:rsid w:val="003E0A86"/>
    <w:rsid w:val="00403DAA"/>
    <w:rsid w:val="00421F35"/>
    <w:rsid w:val="0044780A"/>
    <w:rsid w:val="00457E09"/>
    <w:rsid w:val="00487E1A"/>
    <w:rsid w:val="004B5D73"/>
    <w:rsid w:val="004D08E3"/>
    <w:rsid w:val="004E5145"/>
    <w:rsid w:val="004E559E"/>
    <w:rsid w:val="004F1887"/>
    <w:rsid w:val="004F1E39"/>
    <w:rsid w:val="00515245"/>
    <w:rsid w:val="0055052A"/>
    <w:rsid w:val="005E0754"/>
    <w:rsid w:val="005E2CC6"/>
    <w:rsid w:val="00671492"/>
    <w:rsid w:val="006740FD"/>
    <w:rsid w:val="006C601D"/>
    <w:rsid w:val="006C6BB2"/>
    <w:rsid w:val="006E1861"/>
    <w:rsid w:val="00713DF5"/>
    <w:rsid w:val="00797085"/>
    <w:rsid w:val="007A4CAD"/>
    <w:rsid w:val="008033C4"/>
    <w:rsid w:val="0084170B"/>
    <w:rsid w:val="00897F73"/>
    <w:rsid w:val="008A64D0"/>
    <w:rsid w:val="008E58A9"/>
    <w:rsid w:val="008F2CA7"/>
    <w:rsid w:val="009356D1"/>
    <w:rsid w:val="00986BC8"/>
    <w:rsid w:val="009C2646"/>
    <w:rsid w:val="00A1352C"/>
    <w:rsid w:val="00A37043"/>
    <w:rsid w:val="00AA230E"/>
    <w:rsid w:val="00AF3AE9"/>
    <w:rsid w:val="00B02EA6"/>
    <w:rsid w:val="00B34835"/>
    <w:rsid w:val="00B83640"/>
    <w:rsid w:val="00B93F71"/>
    <w:rsid w:val="00B94C40"/>
    <w:rsid w:val="00BD3C9F"/>
    <w:rsid w:val="00BF15A7"/>
    <w:rsid w:val="00C55894"/>
    <w:rsid w:val="00C91193"/>
    <w:rsid w:val="00C9338A"/>
    <w:rsid w:val="00CC61B2"/>
    <w:rsid w:val="00D27002"/>
    <w:rsid w:val="00D4169D"/>
    <w:rsid w:val="00D83796"/>
    <w:rsid w:val="00DA59E9"/>
    <w:rsid w:val="00DD193E"/>
    <w:rsid w:val="00DE43DF"/>
    <w:rsid w:val="00DF6E99"/>
    <w:rsid w:val="00E243C6"/>
    <w:rsid w:val="00E3429C"/>
    <w:rsid w:val="00E350DA"/>
    <w:rsid w:val="00E4215B"/>
    <w:rsid w:val="00E60B86"/>
    <w:rsid w:val="00E668CC"/>
    <w:rsid w:val="00E753D3"/>
    <w:rsid w:val="00F1693E"/>
    <w:rsid w:val="00F258F5"/>
    <w:rsid w:val="00F43460"/>
    <w:rsid w:val="00F464BB"/>
    <w:rsid w:val="00F60AB1"/>
    <w:rsid w:val="00F67815"/>
    <w:rsid w:val="00F913C5"/>
    <w:rsid w:val="00FA5380"/>
    <w:rsid w:val="00FB317C"/>
    <w:rsid w:val="00FC61FC"/>
    <w:rsid w:val="00FD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D98A64"/>
  <w15:docId w15:val="{C71A572F-A6FC-4BDE-BA7B-738A536B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35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4BB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4BB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F464BB"/>
    <w:rPr>
      <w:rFonts w:ascii="Calibri" w:eastAsia="SimSun" w:hAnsi="Calibri" w:cs="Times New Roman"/>
      <w:kern w:val="0"/>
      <w:sz w:val="20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1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7149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714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71492"/>
    <w:rPr>
      <w:sz w:val="20"/>
      <w:szCs w:val="20"/>
    </w:rPr>
  </w:style>
  <w:style w:type="paragraph" w:customStyle="1" w:styleId="Default">
    <w:name w:val="Default"/>
    <w:rsid w:val="0084170B"/>
    <w:pPr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8417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character" w:styleId="Hyperlink">
    <w:name w:val="Hyperlink"/>
    <w:basedOn w:val="DefaultParagraphFont"/>
    <w:uiPriority w:val="99"/>
    <w:unhideWhenUsed/>
    <w:rsid w:val="0084170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D0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8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8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8E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D19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bruker.com/fileadmin/user_upload/8-PDF-Docs/OpticalSpectrospcopy/FT-IR/ALPHA/AN/AN79_ATR-Basics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4.0/deed.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reativecommons.org/licenses/by-sa/4.0/deed.en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A72A-A4C4-4BC4-9CF4-79746937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itadmin</dc:creator>
  <cp:lastModifiedBy>eksfong</cp:lastModifiedBy>
  <cp:revision>8</cp:revision>
  <cp:lastPrinted>2019-10-22T02:58:00Z</cp:lastPrinted>
  <dcterms:created xsi:type="dcterms:W3CDTF">2023-03-08T06:44:00Z</dcterms:created>
  <dcterms:modified xsi:type="dcterms:W3CDTF">2024-10-22T06:24:00Z</dcterms:modified>
</cp:coreProperties>
</file>